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4B" w:rsidRDefault="00D60F4B" w:rsidP="00357A45">
      <w:pPr>
        <w:pStyle w:val="Default"/>
        <w:spacing w:before="100" w:beforeAutospacing="1" w:after="100" w:afterAutospacing="1" w:line="360" w:lineRule="auto"/>
        <w:rPr>
          <w:sz w:val="20"/>
          <w:szCs w:val="20"/>
        </w:rPr>
      </w:pPr>
      <w:r w:rsidRPr="00510D31">
        <w:rPr>
          <w:rFonts w:ascii="Times New Roman" w:eastAsia="Times New Roman" w:hAnsi="Times New Roman"/>
          <w:b/>
        </w:rPr>
        <w:t>Using GIS to Combine Spatial Data with Non-spatial data to Identify Trip Patterns</w:t>
      </w:r>
      <w:r>
        <w:rPr>
          <w:sz w:val="20"/>
          <w:szCs w:val="20"/>
        </w:rPr>
        <w:t xml:space="preserve"> </w:t>
      </w:r>
    </w:p>
    <w:p w:rsidR="00232242" w:rsidRDefault="00232242" w:rsidP="00721A1D">
      <w:pPr>
        <w:spacing w:before="100" w:beforeAutospacing="1" w:after="100" w:afterAutospacing="1"/>
        <w:jc w:val="center"/>
      </w:pPr>
      <w:r>
        <w:t>Hong Yang</w:t>
      </w:r>
    </w:p>
    <w:p w:rsidR="002B5A41" w:rsidRDefault="002B5A41" w:rsidP="00721A1D">
      <w:pPr>
        <w:spacing w:before="100" w:beforeAutospacing="1" w:after="100" w:afterAutospacing="1"/>
        <w:jc w:val="center"/>
      </w:pPr>
      <w:hyperlink r:id="rId7" w:history="1">
        <w:r w:rsidRPr="00D839EA">
          <w:rPr>
            <w:rStyle w:val="Hyperlink"/>
          </w:rPr>
          <w:t>Hong.Yang@pacebus.com</w:t>
        </w:r>
      </w:hyperlink>
    </w:p>
    <w:p w:rsidR="00232242" w:rsidRPr="00011588" w:rsidRDefault="00232242" w:rsidP="00721A1D">
      <w:pPr>
        <w:spacing w:before="100" w:beforeAutospacing="1" w:after="100" w:afterAutospacing="1"/>
        <w:jc w:val="center"/>
        <w:rPr>
          <w:i/>
        </w:rPr>
      </w:pPr>
      <w:r w:rsidRPr="00011588">
        <w:rPr>
          <w:i/>
        </w:rPr>
        <w:t>Pace Suburban Bus</w:t>
      </w:r>
      <w:r w:rsidR="00B559A1" w:rsidRPr="00011588">
        <w:rPr>
          <w:i/>
        </w:rPr>
        <w:t>, 55 W Algonquin Rd, Arlington Heights, IL 60005</w:t>
      </w:r>
    </w:p>
    <w:p w:rsidR="00D60F4B" w:rsidRPr="00E115E3" w:rsidRDefault="00D60F4B" w:rsidP="00357A45">
      <w:pPr>
        <w:spacing w:before="100" w:beforeAutospacing="1" w:after="100" w:afterAutospacing="1" w:line="360" w:lineRule="auto"/>
        <w:rPr>
          <w:b/>
        </w:rPr>
      </w:pPr>
      <w:r w:rsidRPr="00E115E3">
        <w:rPr>
          <w:b/>
        </w:rPr>
        <w:t>Abstract</w:t>
      </w:r>
    </w:p>
    <w:p w:rsidR="00623915" w:rsidRPr="00623915" w:rsidRDefault="00D60F4B" w:rsidP="00357A45">
      <w:pPr>
        <w:tabs>
          <w:tab w:val="left" w:pos="360"/>
        </w:tabs>
        <w:spacing w:before="100" w:beforeAutospacing="1" w:after="100" w:afterAutospacing="1" w:line="360" w:lineRule="auto"/>
        <w:rPr>
          <w:rFonts w:eastAsia="Times New Roman"/>
        </w:rPr>
      </w:pPr>
      <w:r w:rsidRPr="00510D31">
        <w:rPr>
          <w:rFonts w:eastAsia="Times New Roman"/>
        </w:rPr>
        <w:t>Identifying a trip is as either a single trip or a transfer trip is used for transportation planning to recognize trip patterns, design routes, and streamline scheduling. The agency’s Cubic transaction system</w:t>
      </w:r>
      <w:r>
        <w:rPr>
          <w:rFonts w:eastAsia="Times New Roman"/>
        </w:rPr>
        <w:t xml:space="preserve">, </w:t>
      </w:r>
      <w:r w:rsidRPr="00510D31">
        <w:rPr>
          <w:rFonts w:eastAsia="Times New Roman"/>
        </w:rPr>
        <w:t>a fare system based on passengers, captures the passenger’s boarding time, route and run information, and fare media serial number. </w:t>
      </w:r>
      <w:r>
        <w:rPr>
          <w:rFonts w:eastAsia="Times New Roman"/>
        </w:rPr>
        <w:t>However,</w:t>
      </w:r>
      <w:r w:rsidRPr="00B23FBE">
        <w:rPr>
          <w:rFonts w:eastAsia="Times New Roman"/>
        </w:rPr>
        <w:t xml:space="preserve"> spatial information to locate where the passenger boards is </w:t>
      </w:r>
      <w:r>
        <w:rPr>
          <w:rFonts w:eastAsia="Times New Roman"/>
        </w:rPr>
        <w:t>not captured by this</w:t>
      </w:r>
      <w:r w:rsidRPr="00B23FBE">
        <w:rPr>
          <w:rFonts w:eastAsia="Times New Roman"/>
        </w:rPr>
        <w:t xml:space="preserve"> system.</w:t>
      </w:r>
      <w:r>
        <w:rPr>
          <w:rFonts w:eastAsia="Times New Roman"/>
        </w:rPr>
        <w:t xml:space="preserve"> The agency’s </w:t>
      </w:r>
      <w:r w:rsidRPr="00B23FBE">
        <w:rPr>
          <w:rFonts w:eastAsia="Times New Roman"/>
        </w:rPr>
        <w:t xml:space="preserve">Intelligent Bus System (IBS) collects bus time points with spatial locations (the x and y </w:t>
      </w:r>
      <w:r w:rsidR="00950837" w:rsidRPr="00B23FBE">
        <w:rPr>
          <w:rFonts w:eastAsia="Times New Roman"/>
        </w:rPr>
        <w:t>coordinates</w:t>
      </w:r>
      <w:r w:rsidRPr="00B23FBE">
        <w:rPr>
          <w:rFonts w:eastAsia="Times New Roman"/>
        </w:rPr>
        <w:t>).</w:t>
      </w:r>
      <w:r>
        <w:rPr>
          <w:rFonts w:eastAsia="Times New Roman"/>
        </w:rPr>
        <w:t xml:space="preserve"> </w:t>
      </w:r>
      <w:r w:rsidRPr="00B23FBE">
        <w:rPr>
          <w:rFonts w:eastAsia="Times New Roman"/>
        </w:rPr>
        <w:t xml:space="preserve">By linking together information in the two systems, GIS enables transportation planners to identify each passenger’s boarding location and, where applicable, transfer location.  </w:t>
      </w:r>
      <w:r>
        <w:rPr>
          <w:rFonts w:eastAsia="Times New Roman"/>
        </w:rPr>
        <w:t>This study demonstrates an ArcGIS desktop application</w:t>
      </w:r>
      <w:r w:rsidRPr="00B23FBE">
        <w:rPr>
          <w:rFonts w:eastAsia="Times New Roman"/>
        </w:rPr>
        <w:t xml:space="preserve"> to identify trip patterns for transportation planning purpose by combining the non-spatial Cubic transaction data with t</w:t>
      </w:r>
      <w:r>
        <w:rPr>
          <w:rFonts w:eastAsia="Times New Roman"/>
        </w:rPr>
        <w:t>he spatial IBS data</w:t>
      </w:r>
      <w:r w:rsidRPr="00B23FBE">
        <w:rPr>
          <w:rFonts w:eastAsia="Times New Roman"/>
        </w:rPr>
        <w:t>.</w:t>
      </w:r>
    </w:p>
    <w:p w:rsidR="00757845" w:rsidRPr="00875442" w:rsidRDefault="00000AFE" w:rsidP="00357A45">
      <w:pPr>
        <w:numPr>
          <w:ilvl w:val="0"/>
          <w:numId w:val="1"/>
        </w:numPr>
        <w:tabs>
          <w:tab w:val="left" w:pos="360"/>
        </w:tabs>
        <w:spacing w:before="100" w:beforeAutospacing="1" w:after="100" w:afterAutospacing="1" w:line="360" w:lineRule="auto"/>
        <w:ind w:hanging="720"/>
        <w:rPr>
          <w:rFonts w:eastAsia="Times New Roman"/>
        </w:rPr>
      </w:pPr>
      <w:r>
        <w:rPr>
          <w:b/>
        </w:rPr>
        <w:br w:type="page"/>
      </w:r>
      <w:r w:rsidR="00E115E3" w:rsidRPr="002009E8">
        <w:rPr>
          <w:b/>
        </w:rPr>
        <w:lastRenderedPageBreak/>
        <w:t>Introduction</w:t>
      </w:r>
    </w:p>
    <w:p w:rsidR="004F130E" w:rsidRPr="00757845" w:rsidRDefault="0091132A" w:rsidP="00357A45">
      <w:pPr>
        <w:tabs>
          <w:tab w:val="left" w:pos="360"/>
        </w:tabs>
        <w:spacing w:before="100" w:beforeAutospacing="1" w:after="100" w:afterAutospacing="1" w:line="360" w:lineRule="auto"/>
        <w:rPr>
          <w:b/>
        </w:rPr>
      </w:pPr>
      <w:r w:rsidRPr="00757845">
        <w:rPr>
          <w:rFonts w:eastAsia="Times New Roman"/>
        </w:rPr>
        <w:t>Discovering</w:t>
      </w:r>
      <w:r w:rsidR="00E115E3" w:rsidRPr="00757845">
        <w:rPr>
          <w:rFonts w:eastAsia="Times New Roman"/>
        </w:rPr>
        <w:t xml:space="preserve"> </w:t>
      </w:r>
      <w:r>
        <w:t>whether a customer’s trip is a single trip or a transfer trip</w:t>
      </w:r>
      <w:r w:rsidRPr="00757845">
        <w:rPr>
          <w:rFonts w:eastAsia="Times New Roman"/>
        </w:rPr>
        <w:t xml:space="preserve"> </w:t>
      </w:r>
      <w:r w:rsidR="00E115E3" w:rsidRPr="00757845">
        <w:rPr>
          <w:rFonts w:eastAsia="Times New Roman"/>
        </w:rPr>
        <w:t>is use</w:t>
      </w:r>
      <w:r w:rsidRPr="00757845">
        <w:rPr>
          <w:rFonts w:eastAsia="Times New Roman"/>
        </w:rPr>
        <w:t>ful</w:t>
      </w:r>
      <w:r w:rsidR="00E115E3" w:rsidRPr="00757845">
        <w:rPr>
          <w:rFonts w:eastAsia="Times New Roman"/>
        </w:rPr>
        <w:t xml:space="preserve"> for transportation planning to recognize trip patterns, design routes, and streamline scheduling. </w:t>
      </w:r>
    </w:p>
    <w:p w:rsidR="00346C0A" w:rsidRPr="00EC710E" w:rsidRDefault="00F47126" w:rsidP="00357A45">
      <w:pPr>
        <w:tabs>
          <w:tab w:val="left" w:pos="360"/>
        </w:tabs>
        <w:spacing w:before="100" w:beforeAutospacing="1" w:after="100" w:afterAutospacing="1" w:line="360" w:lineRule="auto"/>
        <w:rPr>
          <w:rFonts w:eastAsia="Times New Roman"/>
        </w:rPr>
      </w:pPr>
      <w:r w:rsidRPr="00EC710E">
        <w:rPr>
          <w:rFonts w:eastAsia="Times New Roman"/>
        </w:rPr>
        <w:t xml:space="preserve">Pace, </w:t>
      </w:r>
      <w:r w:rsidR="00622594" w:rsidRPr="00EC710E">
        <w:rPr>
          <w:rFonts w:eastAsia="Times New Roman"/>
        </w:rPr>
        <w:t>the suburban bus service</w:t>
      </w:r>
      <w:r w:rsidR="002306C3">
        <w:rPr>
          <w:rFonts w:eastAsia="Times New Roman"/>
        </w:rPr>
        <w:t xml:space="preserve"> agency</w:t>
      </w:r>
      <w:r w:rsidR="00622594" w:rsidRPr="00EC710E">
        <w:rPr>
          <w:rFonts w:eastAsia="Times New Roman"/>
        </w:rPr>
        <w:t xml:space="preserve"> in the Chicago metropolitan area, provides regular bus routes and specialized services throughout a six county region in Northeastern Illinois.</w:t>
      </w:r>
      <w:r w:rsidR="00784856">
        <w:rPr>
          <w:rFonts w:eastAsia="Times New Roman"/>
        </w:rPr>
        <w:t xml:space="preserve"> </w:t>
      </w:r>
      <w:r w:rsidR="007907C7">
        <w:rPr>
          <w:rFonts w:eastAsia="Times New Roman"/>
        </w:rPr>
        <w:t>Map</w:t>
      </w:r>
      <w:r w:rsidR="00784856">
        <w:rPr>
          <w:rFonts w:eastAsia="Times New Roman"/>
        </w:rPr>
        <w:t xml:space="preserve"> 1 shows Pace’s service area and </w:t>
      </w:r>
      <w:r w:rsidR="002306C3">
        <w:rPr>
          <w:rFonts w:eastAsia="Times New Roman"/>
        </w:rPr>
        <w:t xml:space="preserve">all </w:t>
      </w:r>
      <w:r w:rsidR="006D79BD">
        <w:rPr>
          <w:rFonts w:eastAsia="Times New Roman"/>
        </w:rPr>
        <w:t>t</w:t>
      </w:r>
      <w:r w:rsidR="00784856">
        <w:rPr>
          <w:rFonts w:eastAsia="Times New Roman"/>
        </w:rPr>
        <w:t>he fix routes</w:t>
      </w:r>
      <w:r w:rsidR="002306C3">
        <w:rPr>
          <w:rFonts w:eastAsia="Times New Roman"/>
        </w:rPr>
        <w:t xml:space="preserve"> in the service area</w:t>
      </w:r>
      <w:r w:rsidR="00784856">
        <w:rPr>
          <w:rFonts w:eastAsia="Times New Roman"/>
        </w:rPr>
        <w:t>.</w:t>
      </w:r>
    </w:p>
    <w:p w:rsidR="00346C0A" w:rsidRDefault="00C75775" w:rsidP="00357A45">
      <w:pPr>
        <w:tabs>
          <w:tab w:val="left" w:pos="0"/>
        </w:tabs>
        <w:spacing w:before="100" w:beforeAutospacing="1" w:after="100" w:afterAutospacing="1" w:line="36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78.35pt">
            <v:imagedata r:id="rId8" o:title="Pace_Service_Area_Map"/>
          </v:shape>
        </w:pict>
      </w:r>
    </w:p>
    <w:p w:rsidR="000425D8" w:rsidRDefault="007907C7" w:rsidP="00357A45">
      <w:pPr>
        <w:tabs>
          <w:tab w:val="left" w:pos="0"/>
        </w:tabs>
        <w:spacing w:before="100" w:beforeAutospacing="1" w:after="100" w:afterAutospacing="1" w:line="360" w:lineRule="auto"/>
        <w:jc w:val="center"/>
      </w:pPr>
      <w:r>
        <w:t>Map</w:t>
      </w:r>
      <w:r w:rsidR="00E32C78">
        <w:t xml:space="preserve"> 1: Pace Service Area and Fix Routes</w:t>
      </w:r>
    </w:p>
    <w:p w:rsidR="00E8761D" w:rsidRDefault="00EF5B67" w:rsidP="00357A45">
      <w:pPr>
        <w:tabs>
          <w:tab w:val="left" w:pos="0"/>
        </w:tabs>
        <w:spacing w:before="100" w:beforeAutospacing="1" w:after="100" w:afterAutospacing="1" w:line="360" w:lineRule="auto"/>
        <w:rPr>
          <w:color w:val="000000"/>
        </w:rPr>
      </w:pPr>
      <w:r>
        <w:lastRenderedPageBreak/>
        <w:t xml:space="preserve">Pace </w:t>
      </w:r>
      <w:r w:rsidR="00F47126">
        <w:t>has two systems</w:t>
      </w:r>
      <w:r w:rsidR="00487F51" w:rsidRPr="00487F51">
        <w:t xml:space="preserve"> </w:t>
      </w:r>
      <w:r w:rsidR="00E32C78">
        <w:t>collecting fix</w:t>
      </w:r>
      <w:r w:rsidR="00487F51">
        <w:t>-route</w:t>
      </w:r>
      <w:r w:rsidR="00E21BE5">
        <w:t>-related</w:t>
      </w:r>
      <w:r w:rsidR="00487F51">
        <w:t xml:space="preserve"> trip information</w:t>
      </w:r>
      <w:r w:rsidR="00692D11">
        <w:t>,</w:t>
      </w:r>
      <w:r w:rsidR="00F47126">
        <w:t xml:space="preserve"> Cubic transaction system a</w:t>
      </w:r>
      <w:r w:rsidR="00487F51">
        <w:t>nd Intelligent Bus System (IBS)</w:t>
      </w:r>
      <w:r w:rsidR="00F47126">
        <w:t xml:space="preserve">. </w:t>
      </w:r>
      <w:r w:rsidR="00692D11">
        <w:t>Pace’s Cubic transaction system is</w:t>
      </w:r>
      <w:r w:rsidR="0015069D">
        <w:t xml:space="preserve"> a fare c</w:t>
      </w:r>
      <w:r w:rsidR="00692D11">
        <w:t xml:space="preserve">ollection and recording system. In this system, </w:t>
      </w:r>
      <w:r w:rsidR="0015069D">
        <w:t>passengers using fare media are uniquely identified when boarding a bus using their fare pass. The current route name, fare media type, and bus number are time stamped when the card is used. The data also includes information on the previous bus the same passenger took. However, there is no spatial information to loca</w:t>
      </w:r>
      <w:r w:rsidR="0004204F">
        <w:t xml:space="preserve">te where the passenger boards. </w:t>
      </w:r>
      <w:r w:rsidR="0015069D" w:rsidRPr="00312193">
        <w:rPr>
          <w:color w:val="000000"/>
        </w:rPr>
        <w:t xml:space="preserve">Pace’s </w:t>
      </w:r>
      <w:r w:rsidR="00487F51">
        <w:rPr>
          <w:color w:val="000000"/>
        </w:rPr>
        <w:t>IBS</w:t>
      </w:r>
      <w:r w:rsidR="0015069D">
        <w:rPr>
          <w:color w:val="000000"/>
        </w:rPr>
        <w:t xml:space="preserve"> currently tracks and collects </w:t>
      </w:r>
      <w:r w:rsidR="00E46AAF">
        <w:rPr>
          <w:color w:val="000000"/>
        </w:rPr>
        <w:t>buses’</w:t>
      </w:r>
      <w:r w:rsidR="0015069D">
        <w:rPr>
          <w:color w:val="000000"/>
        </w:rPr>
        <w:t xml:space="preserve"> spatial locat</w:t>
      </w:r>
      <w:r w:rsidR="00E46AAF">
        <w:rPr>
          <w:color w:val="000000"/>
        </w:rPr>
        <w:t>ions (the x and y coordinates)</w:t>
      </w:r>
      <w:r w:rsidR="00563793">
        <w:rPr>
          <w:color w:val="000000"/>
        </w:rPr>
        <w:t xml:space="preserve"> with time points</w:t>
      </w:r>
      <w:r w:rsidR="0015069D">
        <w:rPr>
          <w:color w:val="000000"/>
        </w:rPr>
        <w:t xml:space="preserve">. GIS enables linking data from the two systems together, </w:t>
      </w:r>
      <w:r w:rsidR="005E3085">
        <w:rPr>
          <w:color w:val="000000"/>
        </w:rPr>
        <w:t xml:space="preserve">and thus </w:t>
      </w:r>
      <w:r w:rsidR="0015069D">
        <w:rPr>
          <w:color w:val="000000"/>
        </w:rPr>
        <w:t>allow</w:t>
      </w:r>
      <w:r w:rsidR="005E3085">
        <w:rPr>
          <w:color w:val="000000"/>
        </w:rPr>
        <w:t>s</w:t>
      </w:r>
      <w:r w:rsidR="0015069D">
        <w:rPr>
          <w:color w:val="000000"/>
        </w:rPr>
        <w:t xml:space="preserve"> transportation planners </w:t>
      </w:r>
      <w:r w:rsidR="00EE281B">
        <w:rPr>
          <w:color w:val="000000"/>
        </w:rPr>
        <w:t>to differentiate tr</w:t>
      </w:r>
      <w:r w:rsidR="005E3085">
        <w:rPr>
          <w:color w:val="000000"/>
        </w:rPr>
        <w:t>ansfer trips from single trips,</w:t>
      </w:r>
      <w:r w:rsidR="007A6892">
        <w:rPr>
          <w:color w:val="000000"/>
        </w:rPr>
        <w:t xml:space="preserve"> </w:t>
      </w:r>
      <w:r w:rsidR="005E3085">
        <w:rPr>
          <w:color w:val="000000"/>
        </w:rPr>
        <w:t>determine</w:t>
      </w:r>
      <w:r w:rsidR="0015069D">
        <w:rPr>
          <w:color w:val="000000"/>
        </w:rPr>
        <w:t xml:space="preserve"> each passenger’s boarding location and trans</w:t>
      </w:r>
      <w:r w:rsidR="008C4483">
        <w:rPr>
          <w:color w:val="000000"/>
        </w:rPr>
        <w:t>fer location of a transfer trip</w:t>
      </w:r>
      <w:r w:rsidR="00563793">
        <w:rPr>
          <w:color w:val="000000"/>
        </w:rPr>
        <w:t>,</w:t>
      </w:r>
      <w:r w:rsidR="007A6892">
        <w:rPr>
          <w:color w:val="000000"/>
        </w:rPr>
        <w:t xml:space="preserve"> </w:t>
      </w:r>
      <w:r w:rsidR="00AC3829">
        <w:rPr>
          <w:color w:val="000000"/>
        </w:rPr>
        <w:t xml:space="preserve">and </w:t>
      </w:r>
      <w:r w:rsidR="005E3085">
        <w:rPr>
          <w:color w:val="000000"/>
        </w:rPr>
        <w:t>discover</w:t>
      </w:r>
      <w:r w:rsidR="007A6892">
        <w:rPr>
          <w:color w:val="000000"/>
        </w:rPr>
        <w:t xml:space="preserve"> </w:t>
      </w:r>
      <w:r w:rsidR="005E3085">
        <w:rPr>
          <w:color w:val="000000"/>
        </w:rPr>
        <w:t xml:space="preserve">passengers’ </w:t>
      </w:r>
      <w:r w:rsidR="004F130E">
        <w:rPr>
          <w:color w:val="000000"/>
        </w:rPr>
        <w:t>trip patterns.</w:t>
      </w:r>
    </w:p>
    <w:p w:rsidR="00666B20" w:rsidRPr="00535458" w:rsidRDefault="00882E05" w:rsidP="00357A45">
      <w:pPr>
        <w:tabs>
          <w:tab w:val="left" w:pos="0"/>
        </w:tabs>
        <w:spacing w:before="100" w:beforeAutospacing="1" w:after="100" w:afterAutospacing="1" w:line="360" w:lineRule="auto"/>
        <w:rPr>
          <w:color w:val="000000"/>
        </w:rPr>
      </w:pPr>
      <w:r>
        <w:rPr>
          <w:color w:val="000000"/>
        </w:rPr>
        <w:t xml:space="preserve">This paper </w:t>
      </w:r>
      <w:r w:rsidR="00157B09">
        <w:rPr>
          <w:color w:val="000000"/>
        </w:rPr>
        <w:t>demonstrate</w:t>
      </w:r>
      <w:r w:rsidR="006579E5">
        <w:rPr>
          <w:color w:val="000000"/>
        </w:rPr>
        <w:t>s</w:t>
      </w:r>
      <w:r w:rsidR="003C05DC">
        <w:rPr>
          <w:color w:val="000000"/>
        </w:rPr>
        <w:t xml:space="preserve"> a </w:t>
      </w:r>
      <w:r w:rsidR="00072A3A">
        <w:rPr>
          <w:color w:val="000000"/>
        </w:rPr>
        <w:t xml:space="preserve">customized GIS </w:t>
      </w:r>
      <w:r w:rsidR="00AA4D3D">
        <w:rPr>
          <w:color w:val="000000"/>
        </w:rPr>
        <w:t xml:space="preserve">desktop </w:t>
      </w:r>
      <w:r w:rsidR="006C71DC">
        <w:rPr>
          <w:rFonts w:eastAsia="Times New Roman"/>
          <w:lang w:eastAsia="en-US"/>
        </w:rPr>
        <w:t>application that</w:t>
      </w:r>
      <w:r w:rsidR="00E8761D" w:rsidRPr="00E8761D">
        <w:rPr>
          <w:rFonts w:eastAsia="Times New Roman"/>
          <w:lang w:eastAsia="en-US"/>
        </w:rPr>
        <w:t xml:space="preserve"> </w:t>
      </w:r>
      <w:r w:rsidR="004E691E">
        <w:rPr>
          <w:rFonts w:eastAsia="Times New Roman"/>
          <w:lang w:eastAsia="en-US"/>
        </w:rPr>
        <w:t>combine</w:t>
      </w:r>
      <w:r w:rsidR="00072A3A">
        <w:rPr>
          <w:rFonts w:eastAsia="Times New Roman"/>
          <w:lang w:eastAsia="en-US"/>
        </w:rPr>
        <w:t>s</w:t>
      </w:r>
      <w:r w:rsidR="00E8761D" w:rsidRPr="00E8761D">
        <w:rPr>
          <w:rFonts w:eastAsia="Times New Roman"/>
          <w:lang w:eastAsia="en-US"/>
        </w:rPr>
        <w:t xml:space="preserve"> the non-spatial Cubic transaction data with the spatial IBS data to </w:t>
      </w:r>
      <w:r w:rsidR="00E8761D">
        <w:rPr>
          <w:rFonts w:eastAsia="Times New Roman"/>
          <w:lang w:eastAsia="en-US"/>
        </w:rPr>
        <w:t>identify</w:t>
      </w:r>
      <w:r w:rsidR="00E8761D" w:rsidRPr="00E8761D">
        <w:rPr>
          <w:rFonts w:eastAsia="Times New Roman"/>
          <w:lang w:eastAsia="en-US"/>
        </w:rPr>
        <w:t xml:space="preserve"> </w:t>
      </w:r>
      <w:r w:rsidR="006C71DC" w:rsidRPr="00E8761D">
        <w:rPr>
          <w:rFonts w:eastAsia="Times New Roman"/>
          <w:lang w:eastAsia="en-US"/>
        </w:rPr>
        <w:t>passengers</w:t>
      </w:r>
      <w:r w:rsidR="006C71DC">
        <w:rPr>
          <w:rFonts w:eastAsia="Times New Roman"/>
          <w:lang w:eastAsia="en-US"/>
        </w:rPr>
        <w:t>’</w:t>
      </w:r>
      <w:r w:rsidR="006C71DC" w:rsidRPr="00E8761D">
        <w:rPr>
          <w:rFonts w:eastAsia="Times New Roman"/>
          <w:lang w:eastAsia="en-US"/>
        </w:rPr>
        <w:t xml:space="preserve"> </w:t>
      </w:r>
      <w:r w:rsidR="00E8761D" w:rsidRPr="00E8761D">
        <w:rPr>
          <w:rFonts w:eastAsia="Times New Roman"/>
          <w:lang w:eastAsia="en-US"/>
        </w:rPr>
        <w:t>transfer locations</w:t>
      </w:r>
      <w:r w:rsidR="009A1A19">
        <w:rPr>
          <w:rFonts w:eastAsia="Times New Roman"/>
          <w:lang w:eastAsia="en-US"/>
        </w:rPr>
        <w:t xml:space="preserve">. </w:t>
      </w:r>
      <w:r w:rsidR="00E8761D">
        <w:rPr>
          <w:rFonts w:eastAsia="Times New Roman"/>
          <w:lang w:eastAsia="en-US"/>
        </w:rPr>
        <w:t xml:space="preserve"> </w:t>
      </w:r>
      <w:r w:rsidR="009A1A19">
        <w:rPr>
          <w:rFonts w:eastAsia="Times New Roman"/>
          <w:lang w:eastAsia="en-US"/>
        </w:rPr>
        <w:t xml:space="preserve">The result of this application </w:t>
      </w:r>
      <w:r w:rsidR="003B7167">
        <w:rPr>
          <w:rFonts w:eastAsia="Times New Roman"/>
          <w:lang w:eastAsia="en-US"/>
        </w:rPr>
        <w:t xml:space="preserve">is a point feature class which </w:t>
      </w:r>
      <w:r w:rsidR="00E8761D">
        <w:rPr>
          <w:rFonts w:eastAsia="Times New Roman"/>
          <w:lang w:eastAsia="en-US"/>
        </w:rPr>
        <w:t>can be</w:t>
      </w:r>
      <w:r w:rsidR="00D37501">
        <w:rPr>
          <w:rFonts w:eastAsia="Times New Roman"/>
          <w:lang w:eastAsia="en-US"/>
        </w:rPr>
        <w:t xml:space="preserve"> </w:t>
      </w:r>
      <w:r w:rsidR="00F2335E">
        <w:rPr>
          <w:rFonts w:eastAsia="Times New Roman"/>
          <w:lang w:eastAsia="en-US"/>
        </w:rPr>
        <w:t xml:space="preserve">further </w:t>
      </w:r>
      <w:r w:rsidR="00D37501">
        <w:rPr>
          <w:rFonts w:eastAsia="Times New Roman"/>
          <w:lang w:eastAsia="en-US"/>
        </w:rPr>
        <w:t xml:space="preserve">analyzed </w:t>
      </w:r>
      <w:r w:rsidR="00E8761D">
        <w:rPr>
          <w:rFonts w:eastAsia="Times New Roman"/>
          <w:lang w:eastAsia="en-US"/>
        </w:rPr>
        <w:t xml:space="preserve">for </w:t>
      </w:r>
      <w:r w:rsidR="00E45D99">
        <w:rPr>
          <w:rFonts w:eastAsia="Times New Roman"/>
          <w:lang w:eastAsia="en-US"/>
        </w:rPr>
        <w:t>trip pattern identification</w:t>
      </w:r>
      <w:r w:rsidR="00E8761D" w:rsidRPr="00E8761D">
        <w:rPr>
          <w:rFonts w:eastAsia="Times New Roman"/>
          <w:lang w:eastAsia="en-US"/>
        </w:rPr>
        <w:t>.</w:t>
      </w:r>
    </w:p>
    <w:p w:rsidR="00757845" w:rsidRDefault="00567593" w:rsidP="00357A45">
      <w:pPr>
        <w:numPr>
          <w:ilvl w:val="0"/>
          <w:numId w:val="1"/>
        </w:numPr>
        <w:tabs>
          <w:tab w:val="left" w:pos="360"/>
        </w:tabs>
        <w:spacing w:before="100" w:beforeAutospacing="1" w:after="100" w:afterAutospacing="1" w:line="360" w:lineRule="auto"/>
        <w:ind w:hanging="720"/>
        <w:rPr>
          <w:b/>
        </w:rPr>
      </w:pPr>
      <w:r w:rsidRPr="00567593">
        <w:rPr>
          <w:b/>
        </w:rPr>
        <w:t xml:space="preserve">GIS Application Identifying </w:t>
      </w:r>
      <w:r w:rsidR="00C37166">
        <w:rPr>
          <w:b/>
        </w:rPr>
        <w:t xml:space="preserve">Trip </w:t>
      </w:r>
      <w:r w:rsidRPr="00567593">
        <w:rPr>
          <w:b/>
        </w:rPr>
        <w:t>Transfer Locations</w:t>
      </w:r>
      <w:r w:rsidR="005A07F4" w:rsidRPr="00567593">
        <w:rPr>
          <w:b/>
        </w:rPr>
        <w:t xml:space="preserve"> </w:t>
      </w:r>
    </w:p>
    <w:p w:rsidR="00C814E9" w:rsidRDefault="00FB0021" w:rsidP="00357A45">
      <w:pPr>
        <w:tabs>
          <w:tab w:val="left" w:pos="360"/>
        </w:tabs>
        <w:spacing w:before="100" w:beforeAutospacing="1" w:after="100" w:afterAutospacing="1" w:line="360" w:lineRule="auto"/>
      </w:pPr>
      <w:r>
        <w:t xml:space="preserve">Although </w:t>
      </w:r>
      <w:r w:rsidR="003E6B96">
        <w:t>Cubic transaction system and IBS</w:t>
      </w:r>
      <w:r w:rsidR="003E6B96">
        <w:t xml:space="preserve"> </w:t>
      </w:r>
      <w:r>
        <w:t xml:space="preserve">are designed for different purposes, there is common data collected by both systems, including route name, bus number and timestamp. This makes </w:t>
      </w:r>
      <w:r w:rsidR="00404D16">
        <w:t>possible</w:t>
      </w:r>
      <w:r w:rsidR="00404D16">
        <w:t xml:space="preserve"> </w:t>
      </w:r>
      <w:r>
        <w:t xml:space="preserve">link the data in the two systems together </w:t>
      </w:r>
      <w:r w:rsidR="00866D5C">
        <w:t xml:space="preserve">to study passengers’ trip behaviors and explore the existence of any </w:t>
      </w:r>
      <w:r w:rsidR="00833D24">
        <w:t xml:space="preserve">spatial </w:t>
      </w:r>
      <w:r w:rsidR="009B049B">
        <w:t xml:space="preserve">trip </w:t>
      </w:r>
      <w:r w:rsidR="00866D5C">
        <w:t>patterns</w:t>
      </w:r>
      <w:r>
        <w:t>.</w:t>
      </w:r>
      <w:r w:rsidR="00D814FD">
        <w:t xml:space="preserve"> </w:t>
      </w:r>
      <w:r w:rsidR="0019562D">
        <w:t>However, b</w:t>
      </w:r>
      <w:r w:rsidR="004213F1">
        <w:t xml:space="preserve">oth </w:t>
      </w:r>
      <w:r w:rsidR="0019562D">
        <w:t>systems</w:t>
      </w:r>
      <w:r w:rsidR="004213F1">
        <w:t xml:space="preserve"> contain tremendous amount of data. It is almost </w:t>
      </w:r>
      <w:r w:rsidR="00963D38">
        <w:t>unmanageable</w:t>
      </w:r>
      <w:r w:rsidR="004213F1">
        <w:t xml:space="preserve"> for transportation planners to </w:t>
      </w:r>
      <w:r w:rsidR="001B3C68">
        <w:t>inspect</w:t>
      </w:r>
      <w:r w:rsidR="004213F1">
        <w:t xml:space="preserve"> the data in </w:t>
      </w:r>
      <w:r w:rsidR="0019562D">
        <w:t>the two</w:t>
      </w:r>
      <w:r w:rsidR="004213F1">
        <w:t xml:space="preserve"> systems manually for trip pattern analysis.</w:t>
      </w:r>
      <w:r w:rsidR="004213F1">
        <w:t xml:space="preserve"> </w:t>
      </w:r>
    </w:p>
    <w:p w:rsidR="00BA6169" w:rsidRDefault="000949BF" w:rsidP="00357A45">
      <w:pPr>
        <w:tabs>
          <w:tab w:val="left" w:pos="360"/>
        </w:tabs>
        <w:spacing w:before="100" w:beforeAutospacing="1" w:after="100" w:afterAutospacing="1" w:line="360" w:lineRule="auto"/>
      </w:pPr>
      <w:r>
        <w:t>A</w:t>
      </w:r>
      <w:r w:rsidR="00EB6580">
        <w:t xml:space="preserve"> </w:t>
      </w:r>
      <w:r w:rsidR="00C742A8">
        <w:t xml:space="preserve">customized </w:t>
      </w:r>
      <w:r w:rsidR="00170A25">
        <w:t xml:space="preserve">ArcGIS </w:t>
      </w:r>
      <w:r w:rsidR="00F95AED">
        <w:t>desktop application was built</w:t>
      </w:r>
      <w:r w:rsidR="00BD5D63">
        <w:t xml:space="preserve"> using</w:t>
      </w:r>
      <w:r w:rsidR="00170A25" w:rsidRPr="00170A25">
        <w:t xml:space="preserve"> </w:t>
      </w:r>
      <w:proofErr w:type="spellStart"/>
      <w:r w:rsidR="00170A25">
        <w:t>ArcObjects</w:t>
      </w:r>
      <w:proofErr w:type="spellEnd"/>
      <w:r w:rsidR="00170A25">
        <w:t xml:space="preserve"> and .NET programming languages</w:t>
      </w:r>
      <w:r w:rsidR="00847E1F">
        <w:t xml:space="preserve"> to </w:t>
      </w:r>
      <w:r w:rsidR="00DD4707">
        <w:t>extract</w:t>
      </w:r>
      <w:r w:rsidR="00847E1F">
        <w:t xml:space="preserve"> </w:t>
      </w:r>
      <w:r w:rsidR="00DD4707">
        <w:t>information</w:t>
      </w:r>
      <w:r w:rsidR="00847E1F">
        <w:t xml:space="preserve"> </w:t>
      </w:r>
      <w:r w:rsidR="004A39E8">
        <w:t>from</w:t>
      </w:r>
      <w:r w:rsidR="00847E1F">
        <w:t xml:space="preserve"> </w:t>
      </w:r>
      <w:r w:rsidR="004D086C">
        <w:t>the two</w:t>
      </w:r>
      <w:r w:rsidR="00847E1F">
        <w:t xml:space="preserve"> systems</w:t>
      </w:r>
      <w:r w:rsidR="00E5005D">
        <w:t>. This application is able</w:t>
      </w:r>
      <w:r w:rsidR="00F95AED">
        <w:t xml:space="preserve"> to </w:t>
      </w:r>
      <w:r w:rsidR="00932468">
        <w:t>distinguish</w:t>
      </w:r>
      <w:r w:rsidR="00F95AED">
        <w:t xml:space="preserve"> transfer trips </w:t>
      </w:r>
      <w:r w:rsidR="000B6361">
        <w:t>from si</w:t>
      </w:r>
      <w:r w:rsidR="00E21A66">
        <w:t xml:space="preserve">ngle trips, </w:t>
      </w:r>
      <w:r w:rsidR="00932468">
        <w:t>locate passengers’ boarding and transfer locations</w:t>
      </w:r>
      <w:r w:rsidR="00E21A66">
        <w:t>, and display the transfer locations on the map</w:t>
      </w:r>
      <w:r w:rsidR="001B2F5C">
        <w:t xml:space="preserve"> for visualization</w:t>
      </w:r>
      <w:r w:rsidR="00932468">
        <w:t>.</w:t>
      </w:r>
      <w:r w:rsidR="001C74ED">
        <w:t xml:space="preserve"> </w:t>
      </w:r>
    </w:p>
    <w:p w:rsidR="00757845" w:rsidRPr="005F7F6D" w:rsidRDefault="00C814E9" w:rsidP="00357A45">
      <w:pPr>
        <w:numPr>
          <w:ilvl w:val="1"/>
          <w:numId w:val="1"/>
        </w:numPr>
        <w:tabs>
          <w:tab w:val="left" w:pos="360"/>
        </w:tabs>
        <w:spacing w:before="100" w:beforeAutospacing="1" w:after="100" w:afterAutospacing="1" w:line="360" w:lineRule="auto"/>
        <w:rPr>
          <w:b/>
        </w:rPr>
      </w:pPr>
      <w:r>
        <w:rPr>
          <w:b/>
        </w:rPr>
        <w:br w:type="page"/>
      </w:r>
      <w:r w:rsidR="00932468" w:rsidRPr="005F7F6D">
        <w:rPr>
          <w:b/>
        </w:rPr>
        <w:lastRenderedPageBreak/>
        <w:t xml:space="preserve">Application </w:t>
      </w:r>
      <w:r w:rsidR="00751FEA" w:rsidRPr="005F7F6D">
        <w:rPr>
          <w:b/>
        </w:rPr>
        <w:t>Assumption</w:t>
      </w:r>
      <w:r w:rsidR="00757845" w:rsidRPr="005F7F6D">
        <w:rPr>
          <w:b/>
        </w:rPr>
        <w:t>s</w:t>
      </w:r>
    </w:p>
    <w:p w:rsidR="00757845" w:rsidRDefault="00757845" w:rsidP="00357A45">
      <w:pPr>
        <w:tabs>
          <w:tab w:val="left" w:pos="360"/>
        </w:tabs>
        <w:spacing w:before="100" w:beforeAutospacing="1" w:after="100" w:afterAutospacing="1" w:line="360" w:lineRule="auto"/>
        <w:ind w:left="360"/>
      </w:pPr>
      <w:r>
        <w:t>This application was built based on the following assumptions:</w:t>
      </w:r>
    </w:p>
    <w:p w:rsidR="00751FEA" w:rsidRDefault="00751FEA" w:rsidP="00357A45">
      <w:pPr>
        <w:numPr>
          <w:ilvl w:val="0"/>
          <w:numId w:val="2"/>
        </w:numPr>
        <w:spacing w:before="100" w:beforeAutospacing="1" w:after="100" w:afterAutospacing="1" w:line="360" w:lineRule="auto"/>
      </w:pPr>
      <w:r>
        <w:t xml:space="preserve">The time clocks of the Cubic transaction system synchronize with the time clocks of </w:t>
      </w:r>
      <w:r w:rsidR="00F26E0B">
        <w:t>IBS</w:t>
      </w:r>
      <w:r>
        <w:t>.</w:t>
      </w:r>
    </w:p>
    <w:p w:rsidR="00751FEA" w:rsidRDefault="00751FEA" w:rsidP="00357A45">
      <w:pPr>
        <w:numPr>
          <w:ilvl w:val="0"/>
          <w:numId w:val="2"/>
        </w:numPr>
        <w:spacing w:before="100" w:beforeAutospacing="1" w:after="100" w:afterAutospacing="1" w:line="360" w:lineRule="auto"/>
      </w:pPr>
      <w:r>
        <w:t>The GPS units installed in the buses function correctly all the time.</w:t>
      </w:r>
    </w:p>
    <w:p w:rsidR="00751FEA" w:rsidRDefault="00751FEA" w:rsidP="00357A45">
      <w:pPr>
        <w:numPr>
          <w:ilvl w:val="0"/>
          <w:numId w:val="2"/>
        </w:numPr>
        <w:spacing w:before="100" w:beforeAutospacing="1" w:after="100" w:afterAutospacing="1" w:line="360" w:lineRule="auto"/>
      </w:pPr>
      <w:r>
        <w:t>If the same fare card is used more than once within 3 minute, it is not due to a transfer.</w:t>
      </w:r>
    </w:p>
    <w:p w:rsidR="00D658EF" w:rsidRDefault="00215D3E" w:rsidP="00357A45">
      <w:pPr>
        <w:numPr>
          <w:ilvl w:val="1"/>
          <w:numId w:val="1"/>
        </w:numPr>
        <w:tabs>
          <w:tab w:val="left" w:pos="360"/>
        </w:tabs>
        <w:spacing w:before="100" w:beforeAutospacing="1" w:after="100" w:afterAutospacing="1" w:line="360" w:lineRule="auto"/>
        <w:rPr>
          <w:b/>
        </w:rPr>
      </w:pPr>
      <w:r w:rsidRPr="00FA5D47">
        <w:rPr>
          <w:b/>
        </w:rPr>
        <w:t xml:space="preserve">Application </w:t>
      </w:r>
      <w:r w:rsidR="00D658EF">
        <w:rPr>
          <w:b/>
        </w:rPr>
        <w:t xml:space="preserve">Interface </w:t>
      </w:r>
      <w:r w:rsidR="00CD3E32">
        <w:rPr>
          <w:b/>
        </w:rPr>
        <w:t>Design</w:t>
      </w:r>
    </w:p>
    <w:p w:rsidR="00862472" w:rsidRPr="00512512" w:rsidRDefault="00512512" w:rsidP="00357A45">
      <w:pPr>
        <w:tabs>
          <w:tab w:val="left" w:pos="360"/>
        </w:tabs>
        <w:spacing w:before="100" w:beforeAutospacing="1" w:after="100" w:afterAutospacing="1" w:line="360" w:lineRule="auto"/>
        <w:ind w:left="360"/>
      </w:pPr>
      <w:r w:rsidRPr="00512512">
        <w:t xml:space="preserve">This application </w:t>
      </w:r>
      <w:r w:rsidR="005C6EE3">
        <w:t>wa</w:t>
      </w:r>
      <w:r w:rsidR="00483C3F">
        <w:t>s</w:t>
      </w:r>
      <w:r w:rsidR="008D2CF1">
        <w:t xml:space="preserve"> </w:t>
      </w:r>
      <w:r w:rsidR="00651A21">
        <w:t>friendly</w:t>
      </w:r>
      <w:r w:rsidR="00483C3F">
        <w:t xml:space="preserve"> designed to allow </w:t>
      </w:r>
      <w:r w:rsidR="008D2CF1">
        <w:t>transportation planners</w:t>
      </w:r>
      <w:r w:rsidR="00483C3F">
        <w:t xml:space="preserve"> to select</w:t>
      </w:r>
      <w:r w:rsidR="001914B9">
        <w:t xml:space="preserve"> and change</w:t>
      </w:r>
      <w:r w:rsidR="00483C3F">
        <w:t xml:space="preserve"> </w:t>
      </w:r>
      <w:r w:rsidR="003E4B00">
        <w:t>the following parameters</w:t>
      </w:r>
      <w:r w:rsidR="001914B9">
        <w:t xml:space="preserve"> </w:t>
      </w:r>
      <w:r w:rsidR="00305B06">
        <w:t xml:space="preserve">to create outputs </w:t>
      </w:r>
      <w:r w:rsidR="001914B9">
        <w:t>for analysis</w:t>
      </w:r>
      <w:r w:rsidR="001414F1">
        <w:t xml:space="preserve"> purpose</w:t>
      </w:r>
      <w:r w:rsidR="003E4B00">
        <w:t xml:space="preserve">: </w:t>
      </w:r>
      <w:r w:rsidR="008D2CF1">
        <w:t>date range</w:t>
      </w:r>
      <w:r w:rsidR="001914B9">
        <w:t xml:space="preserve">, </w:t>
      </w:r>
      <w:r w:rsidR="00651A21">
        <w:t xml:space="preserve">transfer time window </w:t>
      </w:r>
      <w:r w:rsidR="001914B9">
        <w:t>(</w:t>
      </w:r>
      <w:r w:rsidR="009C1F20">
        <w:t xml:space="preserve">i.e. </w:t>
      </w:r>
      <w:r w:rsidR="00EA626A">
        <w:t>how many minutes later</w:t>
      </w:r>
      <w:r w:rsidR="00085EA2">
        <w:t xml:space="preserve"> a second trip </w:t>
      </w:r>
      <w:r w:rsidR="00C83071">
        <w:t xml:space="preserve">taken from the first one is </w:t>
      </w:r>
      <w:r w:rsidR="009C1F20">
        <w:t>considered a transfer trip</w:t>
      </w:r>
      <w:r w:rsidR="001914B9">
        <w:t>)</w:t>
      </w:r>
      <w:r w:rsidR="00C83071">
        <w:t xml:space="preserve">, and the </w:t>
      </w:r>
      <w:r w:rsidR="008D2CF1">
        <w:t>fare media type</w:t>
      </w:r>
      <w:r w:rsidR="00C83071">
        <w:t xml:space="preserve"> the passenger used</w:t>
      </w:r>
      <w:r w:rsidR="00EE0A7D">
        <w:t xml:space="preserve"> (See Figure </w:t>
      </w:r>
      <w:r w:rsidR="007907C7">
        <w:t>1</w:t>
      </w:r>
      <w:r w:rsidR="00EE0A7D">
        <w:t>)</w:t>
      </w:r>
      <w:r w:rsidR="008D2CF1">
        <w:t>.</w:t>
      </w:r>
    </w:p>
    <w:p w:rsidR="00D658EF" w:rsidRDefault="00CC3FA0" w:rsidP="00357A45">
      <w:pPr>
        <w:tabs>
          <w:tab w:val="left" w:pos="360"/>
        </w:tabs>
        <w:spacing w:before="100" w:beforeAutospacing="1" w:after="100" w:afterAutospacing="1" w:line="360" w:lineRule="auto"/>
        <w:ind w:left="720"/>
        <w:jc w:val="center"/>
        <w:rPr>
          <w:noProof/>
        </w:rPr>
      </w:pPr>
      <w:r>
        <w:rPr>
          <w:noProof/>
        </w:rPr>
        <w:pict>
          <v:shape id="Picture 1" o:spid="_x0000_i1026" type="#_x0000_t75" style="width:186.8pt;height:267.6pt;visibility:visible;mso-wrap-style:square">
            <v:imagedata r:id="rId9" o:title=""/>
          </v:shape>
        </w:pict>
      </w:r>
    </w:p>
    <w:p w:rsidR="0063610C" w:rsidRPr="0063610C" w:rsidRDefault="00D347DD" w:rsidP="00357A45">
      <w:pPr>
        <w:tabs>
          <w:tab w:val="left" w:pos="360"/>
        </w:tabs>
        <w:spacing w:before="100" w:beforeAutospacing="1" w:after="100" w:afterAutospacing="1" w:line="360" w:lineRule="auto"/>
        <w:ind w:left="720"/>
        <w:jc w:val="center"/>
        <w:rPr>
          <w:noProof/>
        </w:rPr>
      </w:pPr>
      <w:r>
        <w:rPr>
          <w:noProof/>
        </w:rPr>
        <w:t xml:space="preserve">Figure </w:t>
      </w:r>
      <w:r w:rsidR="007907C7">
        <w:rPr>
          <w:noProof/>
        </w:rPr>
        <w:t>1</w:t>
      </w:r>
      <w:r w:rsidR="00EE0A7D" w:rsidRPr="0063610C">
        <w:rPr>
          <w:noProof/>
        </w:rPr>
        <w:t xml:space="preserve">: </w:t>
      </w:r>
      <w:r w:rsidR="0063610C" w:rsidRPr="0063610C">
        <w:rPr>
          <w:noProof/>
        </w:rPr>
        <w:t xml:space="preserve">Identify Trip Transfer Location </w:t>
      </w:r>
      <w:r w:rsidR="00EE0A7D" w:rsidRPr="0063610C">
        <w:rPr>
          <w:noProof/>
        </w:rPr>
        <w:t>Application Interface</w:t>
      </w:r>
    </w:p>
    <w:p w:rsidR="003941E2" w:rsidRDefault="00D658EF" w:rsidP="00357A45">
      <w:pPr>
        <w:numPr>
          <w:ilvl w:val="1"/>
          <w:numId w:val="1"/>
        </w:numPr>
        <w:tabs>
          <w:tab w:val="left" w:pos="360"/>
        </w:tabs>
        <w:spacing w:before="100" w:beforeAutospacing="1" w:after="100" w:afterAutospacing="1" w:line="360" w:lineRule="auto"/>
        <w:rPr>
          <w:b/>
        </w:rPr>
      </w:pPr>
      <w:r>
        <w:rPr>
          <w:b/>
        </w:rPr>
        <w:lastRenderedPageBreak/>
        <w:t>Application</w:t>
      </w:r>
      <w:r w:rsidRPr="00FA5D47">
        <w:rPr>
          <w:b/>
        </w:rPr>
        <w:t xml:space="preserve"> </w:t>
      </w:r>
      <w:r w:rsidR="00303EB2">
        <w:rPr>
          <w:b/>
        </w:rPr>
        <w:t xml:space="preserve">Logic and </w:t>
      </w:r>
      <w:r w:rsidRPr="00FA5D47">
        <w:rPr>
          <w:b/>
        </w:rPr>
        <w:t>Workflow</w:t>
      </w:r>
    </w:p>
    <w:p w:rsidR="00303EB2" w:rsidRDefault="00303EB2" w:rsidP="00357A45">
      <w:pPr>
        <w:tabs>
          <w:tab w:val="left" w:pos="360"/>
        </w:tabs>
        <w:spacing w:before="100" w:beforeAutospacing="1" w:after="100" w:afterAutospacing="1" w:line="360" w:lineRule="auto"/>
      </w:pPr>
      <w:r>
        <w:tab/>
        <w:t>The illustration below shows the logic and workflow of this application.</w:t>
      </w:r>
    </w:p>
    <w:p w:rsidR="00E636C8" w:rsidRDefault="00C75775" w:rsidP="00357A45">
      <w:pPr>
        <w:tabs>
          <w:tab w:val="left" w:pos="360"/>
        </w:tabs>
        <w:spacing w:before="100" w:beforeAutospacing="1" w:after="100" w:afterAutospacing="1" w:line="360" w:lineRule="auto"/>
      </w:pPr>
      <w:r>
        <w:pict>
          <v:group id="_x0000_s1026" editas="canvas" style="width:420.1pt;height:7in;mso-position-horizontal-relative:char;mso-position-vertical-relative:line" coordorigin="1800,2169" coordsize="8402,10080">
            <o:lock v:ext="edit" aspectratio="t"/>
            <v:shape id="_x0000_s1027" type="#_x0000_t75" style="position:absolute;left:1800;top:2169;width:8402;height:1008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00;top:7002;width:1800;height:900">
              <v:textbox style="mso-next-textbox:#_x0000_s1028">
                <w:txbxContent>
                  <w:p w:rsidR="00801845" w:rsidRPr="00C76E35" w:rsidRDefault="00801845" w:rsidP="00E636C8">
                    <w:pPr>
                      <w:jc w:val="center"/>
                      <w:rPr>
                        <w:sz w:val="20"/>
                        <w:szCs w:val="20"/>
                      </w:rPr>
                    </w:pPr>
                    <w:r w:rsidRPr="00C76E35">
                      <w:rPr>
                        <w:sz w:val="20"/>
                        <w:szCs w:val="20"/>
                      </w:rPr>
                      <w:t>Records of passengers with multiple entries</w:t>
                    </w:r>
                  </w:p>
                </w:txbxContent>
              </v:textbox>
            </v:shape>
            <v:group id="_x0000_s1029" style="position:absolute;left:3780;top:2352;width:1440;height:1620" coordorigin="3277,5904" coordsize="1200,1638">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0" type="#_x0000_t22" style="position:absolute;left:3277;top:5904;width:1200;height:1638"/>
              <v:shape id="_x0000_s1031" type="#_x0000_t202" style="position:absolute;left:3277;top:6366;width:1200;height:926" filled="f" stroked="f">
                <v:textbox style="mso-next-textbox:#_x0000_s1031">
                  <w:txbxContent>
                    <w:p w:rsidR="00801845" w:rsidRPr="00C76E35" w:rsidRDefault="00801845" w:rsidP="00E636C8">
                      <w:pPr>
                        <w:jc w:val="center"/>
                        <w:rPr>
                          <w:sz w:val="20"/>
                          <w:szCs w:val="20"/>
                        </w:rPr>
                      </w:pPr>
                      <w:r w:rsidRPr="00C76E35">
                        <w:rPr>
                          <w:sz w:val="20"/>
                          <w:szCs w:val="20"/>
                        </w:rPr>
                        <w:t>Cubic Transaction</w:t>
                      </w:r>
                    </w:p>
                    <w:p w:rsidR="00801845" w:rsidRPr="00C76E35" w:rsidRDefault="00801845" w:rsidP="00E636C8">
                      <w:pPr>
                        <w:jc w:val="center"/>
                        <w:rPr>
                          <w:sz w:val="20"/>
                          <w:szCs w:val="20"/>
                        </w:rPr>
                      </w:pPr>
                      <w:r w:rsidRPr="00C76E35">
                        <w:rPr>
                          <w:sz w:val="20"/>
                          <w:szCs w:val="20"/>
                        </w:rPr>
                        <w:t>System</w:t>
                      </w:r>
                    </w:p>
                  </w:txbxContent>
                </v:textbox>
              </v:shape>
            </v:group>
            <v:group id="_x0000_s1032" style="position:absolute;left:7635;top:2622;width:1440;height:1620" coordorigin="3277,5904" coordsize="1200,1638">
              <v:shape id="_x0000_s1033" type="#_x0000_t22" style="position:absolute;left:3277;top:5904;width:1200;height:1638"/>
              <v:shape id="_x0000_s1034" type="#_x0000_t202" style="position:absolute;left:3277;top:6366;width:1200;height:926" filled="f" stroked="f">
                <v:textbox style="mso-next-textbox:#_x0000_s1034">
                  <w:txbxContent>
                    <w:p w:rsidR="00801845" w:rsidRPr="00345497" w:rsidRDefault="00801845" w:rsidP="00E636C8">
                      <w:pPr>
                        <w:jc w:val="center"/>
                        <w:rPr>
                          <w:sz w:val="20"/>
                          <w:szCs w:val="20"/>
                        </w:rPr>
                      </w:pPr>
                      <w:r w:rsidRPr="00345497">
                        <w:rPr>
                          <w:color w:val="000000"/>
                          <w:sz w:val="20"/>
                          <w:szCs w:val="20"/>
                        </w:rPr>
                        <w:t>Intelligent Bus System (IBS)</w:t>
                      </w:r>
                    </w:p>
                  </w:txbxContent>
                </v:textbox>
              </v:shape>
            </v:group>
            <v:group id="_x0000_s1035" style="position:absolute;left:2970;top:4302;width:3060;height:2340" coordorigin="6840,2892" coordsize="3060,2700">
              <v:shapetype id="_x0000_t4" coordsize="21600,21600" o:spt="4" path="m10800,l,10800,10800,21600,21600,10800xe">
                <v:stroke joinstyle="miter"/>
                <v:path gradientshapeok="t" o:connecttype="rect" textboxrect="5400,5400,16200,16200"/>
              </v:shapetype>
              <v:shape id="_x0000_s1036" type="#_x0000_t4" style="position:absolute;left:6840;top:2892;width:3060;height:2700" filled="f"/>
              <v:shape id="_x0000_s1037" type="#_x0000_t202" style="position:absolute;left:7380;top:3612;width:1980;height:1620" stroked="f">
                <v:fill opacity="0"/>
                <v:textbox style="mso-next-textbox:#_x0000_s1037">
                  <w:txbxContent>
                    <w:p w:rsidR="00801845" w:rsidRDefault="00801845" w:rsidP="00E636C8">
                      <w:pPr>
                        <w:jc w:val="center"/>
                      </w:pPr>
                      <w:r w:rsidRPr="00875F41">
                        <w:rPr>
                          <w:sz w:val="20"/>
                          <w:szCs w:val="20"/>
                        </w:rPr>
                        <w:t>Are there mult</w:t>
                      </w:r>
                      <w:r>
                        <w:rPr>
                          <w:sz w:val="20"/>
                          <w:szCs w:val="20"/>
                        </w:rPr>
                        <w:t xml:space="preserve">iple </w:t>
                      </w:r>
                      <w:r w:rsidRPr="00875F41">
                        <w:rPr>
                          <w:sz w:val="20"/>
                          <w:szCs w:val="20"/>
                        </w:rPr>
                        <w:t>records of the same passenger in the selected time</w:t>
                      </w:r>
                      <w:r>
                        <w:t xml:space="preserve"> </w:t>
                      </w:r>
                      <w:r w:rsidRPr="00875F41">
                        <w:rPr>
                          <w:sz w:val="20"/>
                          <w:szCs w:val="20"/>
                        </w:rPr>
                        <w:t>window?</w:t>
                      </w:r>
                    </w:p>
                  </w:txbxContent>
                </v:textbox>
              </v:shape>
            </v:group>
            <v:line id="_x0000_s1038" style="position:absolute" from="4500,3600" to="4500,3600">
              <v:stroke endarrow="block"/>
            </v:line>
            <v:line id="_x0000_s1039" style="position:absolute" from="4500,3957" to="4501,4317">
              <v:stroke endarrow="block"/>
            </v:line>
            <v:group id="_x0000_s1040" style="position:absolute;left:2805;top:8247;width:3390;height:2565" coordorigin="6840,2892" coordsize="3060,2700">
              <v:shape id="_x0000_s1041" type="#_x0000_t4" style="position:absolute;left:6840;top:2892;width:3060;height:2700" filled="f"/>
              <v:shape id="_x0000_s1042" type="#_x0000_t202" style="position:absolute;left:7380;top:3612;width:1980;height:1620" stroked="f">
                <v:fill opacity="0"/>
                <v:textbox style="mso-next-textbox:#_x0000_s1042">
                  <w:txbxContent>
                    <w:p w:rsidR="00801845" w:rsidRDefault="00801845" w:rsidP="00E636C8">
                      <w:pPr>
                        <w:jc w:val="center"/>
                      </w:pPr>
                      <w:r>
                        <w:rPr>
                          <w:sz w:val="20"/>
                          <w:szCs w:val="20"/>
                        </w:rPr>
                        <w:t>Is the last route of a passenger’s transaction the same as the current route of his/her previous transaction</w:t>
                      </w:r>
                      <w:r w:rsidRPr="00875F41">
                        <w:rPr>
                          <w:sz w:val="20"/>
                          <w:szCs w:val="20"/>
                        </w:rPr>
                        <w:t>?</w:t>
                      </w:r>
                    </w:p>
                  </w:txbxContent>
                </v:textbox>
              </v:shape>
            </v:group>
            <v:line id="_x0000_s1043" style="position:absolute" from="4499,6627" to="4500,6987">
              <v:stroke endarrow="block"/>
            </v:line>
            <v:line id="_x0000_s1044" style="position:absolute" from="4500,7887" to="4501,8247">
              <v:stroke endarrow="block"/>
            </v:line>
            <v:shape id="_x0000_s1045" type="#_x0000_t202" style="position:absolute;left:4500;top:6642;width:720;height:540" filled="f" stroked="f">
              <v:textbox style="mso-next-textbox:#_x0000_s1045">
                <w:txbxContent>
                  <w:p w:rsidR="00801845" w:rsidRPr="00C76E35" w:rsidRDefault="00801845" w:rsidP="00E636C8">
                    <w:pPr>
                      <w:rPr>
                        <w:sz w:val="20"/>
                        <w:szCs w:val="20"/>
                      </w:rPr>
                    </w:pPr>
                    <w:r w:rsidRPr="00C76E35">
                      <w:rPr>
                        <w:sz w:val="20"/>
                        <w:szCs w:val="20"/>
                      </w:rPr>
                      <w:t>Yes</w:t>
                    </w:r>
                  </w:p>
                </w:txbxContent>
              </v:textbox>
            </v:shape>
            <v:shape id="_x0000_s1046" type="#_x0000_t202" style="position:absolute;left:4500;top:10767;width:720;height:405" filled="f" stroked="f">
              <v:textbox style="mso-next-textbox:#_x0000_s1046">
                <w:txbxContent>
                  <w:p w:rsidR="00801845" w:rsidRPr="00C76E35" w:rsidRDefault="00801845" w:rsidP="00E636C8">
                    <w:pPr>
                      <w:rPr>
                        <w:sz w:val="20"/>
                        <w:szCs w:val="20"/>
                      </w:rPr>
                    </w:pPr>
                    <w:r w:rsidRPr="00C76E35">
                      <w:rPr>
                        <w:sz w:val="20"/>
                        <w:szCs w:val="20"/>
                      </w:rPr>
                      <w:t>Yes</w:t>
                    </w:r>
                  </w:p>
                </w:txbxContent>
              </v:textbox>
            </v:shape>
            <v:line id="_x0000_s1047" style="position:absolute" from="4500,10797" to="4501,11157">
              <v:stroke endarrow="block"/>
            </v:line>
            <v:shape id="_x0000_s1048" type="#_x0000_t202" style="position:absolute;left:3495;top:11187;width:1980;height:945">
              <v:textbox style="mso-next-textbox:#_x0000_s1048">
                <w:txbxContent>
                  <w:p w:rsidR="00801845" w:rsidRPr="00C76E35" w:rsidRDefault="00801845" w:rsidP="00E636C8">
                    <w:pPr>
                      <w:jc w:val="center"/>
                      <w:rPr>
                        <w:sz w:val="20"/>
                        <w:szCs w:val="20"/>
                      </w:rPr>
                    </w:pPr>
                    <w:r>
                      <w:rPr>
                        <w:sz w:val="20"/>
                        <w:szCs w:val="20"/>
                      </w:rPr>
                      <w:t>Passengers identified as making transfers</w:t>
                    </w:r>
                  </w:p>
                </w:txbxContent>
              </v:textbox>
            </v:shape>
            <v:shape id="_x0000_s1049" type="#_x0000_t202" style="position:absolute;left:6480;top:6132;width:540;height:4320" filled="f" stroked="f">
              <v:textbox style="layout-flow:vertical;mso-next-textbox:#_x0000_s1049">
                <w:txbxContent>
                  <w:p w:rsidR="00801845" w:rsidRDefault="00801845" w:rsidP="00E636C8">
                    <w:r>
                      <w:t>Route Name, bus Number and timestamp</w:t>
                    </w:r>
                  </w:p>
                </w:txbxContent>
              </v:textbox>
            </v:shape>
            <v:group id="_x0000_s1050" style="position:absolute;left:6840;top:4587;width:3060;height:2340" coordorigin="6840,2892" coordsize="3060,2700">
              <v:shape id="_x0000_s1051" type="#_x0000_t4" style="position:absolute;left:6840;top:2892;width:3060;height:2700" filled="f"/>
              <v:shape id="_x0000_s1052" type="#_x0000_t202" style="position:absolute;left:7380;top:3612;width:1980;height:1620" stroked="f">
                <v:fill opacity="0"/>
                <v:textbox style="mso-next-textbox:#_x0000_s1052">
                  <w:txbxContent>
                    <w:p w:rsidR="00801845" w:rsidRDefault="00801845" w:rsidP="00E636C8">
                      <w:pPr>
                        <w:jc w:val="center"/>
                      </w:pPr>
                      <w:r>
                        <w:rPr>
                          <w:sz w:val="20"/>
                          <w:szCs w:val="20"/>
                        </w:rPr>
                        <w:t>What is the logged bus location just before the timestamp</w:t>
                      </w:r>
                      <w:r w:rsidRPr="00875F41">
                        <w:rPr>
                          <w:sz w:val="20"/>
                          <w:szCs w:val="20"/>
                        </w:rPr>
                        <w:t>?</w:t>
                      </w:r>
                    </w:p>
                  </w:txbxContent>
                </v:textbox>
              </v:shape>
            </v:group>
            <v:line id="_x0000_s1053" style="position:absolute" from="8370,4227" to="8371,4587">
              <v:stroke endarrow="block"/>
            </v:line>
            <v:group id="_x0000_s1063" style="position:absolute;left:5490;top:3432;width:2070;height:8101" coordorigin="5490,3432" coordsize="2070,8101">
              <v:line id="_x0000_s1055" style="position:absolute;flip:x" from="6584,3432" to="6585,11532" o:regroupid="1"/>
              <v:line id="_x0000_s1056" style="position:absolute" from="6570,3432" to="7560,3433" o:regroupid="1">
                <v:stroke endarrow="block"/>
              </v:line>
              <v:line id="_x0000_s1057" style="position:absolute" from="5490,11532" to="6570,11533" o:regroupid="1"/>
            </v:group>
            <v:shape id="_x0000_s1058" type="#_x0000_t202" style="position:absolute;left:7275;top:7752;width:2160;height:900">
              <v:textbox style="mso-next-textbox:#_x0000_s1058">
                <w:txbxContent>
                  <w:p w:rsidR="00801845" w:rsidRPr="00A849F4" w:rsidRDefault="00801845" w:rsidP="00E636C8">
                    <w:pPr>
                      <w:jc w:val="center"/>
                      <w:rPr>
                        <w:sz w:val="20"/>
                        <w:szCs w:val="20"/>
                      </w:rPr>
                    </w:pPr>
                    <w:r w:rsidRPr="00A849F4">
                      <w:rPr>
                        <w:sz w:val="20"/>
                        <w:szCs w:val="20"/>
                      </w:rPr>
                      <w:t>Logged bus location before the Card used identified</w:t>
                    </w:r>
                  </w:p>
                </w:txbxContent>
              </v:textbox>
            </v:shape>
            <v:line id="_x0000_s1059" style="position:absolute" from="8355,6867" to="8356,7767">
              <v:stroke endarrow="block"/>
            </v:line>
            <v:shape id="_x0000_s1060" type="#_x0000_t202" style="position:absolute;left:7380;top:10452;width:1980;height:1260">
              <v:textbox style="mso-next-textbox:#_x0000_s1060">
                <w:txbxContent>
                  <w:p w:rsidR="00801845" w:rsidRPr="00C76E35" w:rsidRDefault="00801845" w:rsidP="00E636C8">
                    <w:pPr>
                      <w:jc w:val="center"/>
                      <w:rPr>
                        <w:sz w:val="20"/>
                        <w:szCs w:val="20"/>
                      </w:rPr>
                    </w:pPr>
                    <w:r>
                      <w:rPr>
                        <w:sz w:val="20"/>
                        <w:szCs w:val="20"/>
                      </w:rPr>
                      <w:t>Passengers identified as making transfers with transfer locations</w:t>
                    </w:r>
                  </w:p>
                </w:txbxContent>
              </v:textbox>
            </v:shape>
            <v:line id="_x0000_s1061" style="position:absolute" from="8355,8652" to="8356,10452">
              <v:stroke endarrow="block"/>
            </v:line>
            <v:line id="_x0000_s1062" style="position:absolute" from="6480,11532" to="7380,11532">
              <v:stroke endarrow="block"/>
            </v:line>
            <w10:wrap type="none"/>
            <w10:anchorlock/>
          </v:group>
        </w:pict>
      </w:r>
    </w:p>
    <w:p w:rsidR="00157F46" w:rsidRDefault="00157F46" w:rsidP="00357A45">
      <w:pPr>
        <w:tabs>
          <w:tab w:val="left" w:pos="360"/>
        </w:tabs>
        <w:spacing w:before="100" w:beforeAutospacing="1" w:after="100" w:afterAutospacing="1" w:line="360" w:lineRule="auto"/>
        <w:jc w:val="center"/>
      </w:pPr>
      <w:r>
        <w:t xml:space="preserve">Figure </w:t>
      </w:r>
      <w:r w:rsidR="007907C7">
        <w:t>2</w:t>
      </w:r>
      <w:r>
        <w:t xml:space="preserve">: </w:t>
      </w:r>
      <w:r w:rsidR="005A5B17">
        <w:t>Logic and Workflow</w:t>
      </w:r>
      <w:r w:rsidR="0005378D" w:rsidRPr="0005378D">
        <w:t xml:space="preserve"> </w:t>
      </w:r>
      <w:r w:rsidR="0005378D">
        <w:t xml:space="preserve">of </w:t>
      </w:r>
      <w:r w:rsidR="0005378D">
        <w:t>Trip Transfer Location</w:t>
      </w:r>
      <w:r w:rsidR="0005378D">
        <w:t xml:space="preserve"> Identification</w:t>
      </w:r>
    </w:p>
    <w:p w:rsidR="00303EB2" w:rsidRDefault="00303EB2" w:rsidP="00A55DBB">
      <w:pPr>
        <w:tabs>
          <w:tab w:val="left" w:pos="360"/>
        </w:tabs>
        <w:spacing w:before="100" w:beforeAutospacing="1" w:after="100" w:afterAutospacing="1" w:line="360" w:lineRule="auto"/>
        <w:ind w:left="360"/>
      </w:pPr>
      <w:r w:rsidRPr="003C0360">
        <w:lastRenderedPageBreak/>
        <w:t>This application</w:t>
      </w:r>
      <w:r>
        <w:t xml:space="preserve"> first processed the records in the Cubic Transaction System to </w:t>
      </w:r>
      <w:r w:rsidR="00CE6078">
        <w:t>discover the passengers who take more than one trip in the selected analysis period.</w:t>
      </w:r>
      <w:r w:rsidR="002B7AF5">
        <w:t xml:space="preserve"> For those passengers</w:t>
      </w:r>
      <w:r w:rsidR="006B71C2">
        <w:t xml:space="preserve"> that have multiple entries in the system</w:t>
      </w:r>
      <w:r w:rsidR="002B7AF5">
        <w:t xml:space="preserve">, the last route </w:t>
      </w:r>
      <w:r w:rsidR="00AB643C">
        <w:t xml:space="preserve">value </w:t>
      </w:r>
      <w:r w:rsidR="002B7AF5">
        <w:t xml:space="preserve">of the current record was compared with the current route </w:t>
      </w:r>
      <w:r w:rsidR="00AB643C">
        <w:t xml:space="preserve">value </w:t>
      </w:r>
      <w:r w:rsidR="002B7AF5">
        <w:t>of their previous record</w:t>
      </w:r>
      <w:r w:rsidR="00051DBB">
        <w:t xml:space="preserve">. If </w:t>
      </w:r>
      <w:r w:rsidR="006B71C2">
        <w:t>there is a match</w:t>
      </w:r>
      <w:r w:rsidR="00051DBB">
        <w:t>, this passenger is considered to take a transfer.</w:t>
      </w:r>
      <w:r w:rsidR="00D703FB">
        <w:t xml:space="preserve"> Then the passenger</w:t>
      </w:r>
      <w:r w:rsidR="003921F7">
        <w:t>’</w:t>
      </w:r>
      <w:r w:rsidR="00D703FB">
        <w:t>s</w:t>
      </w:r>
      <w:r w:rsidR="003921F7">
        <w:t xml:space="preserve"> </w:t>
      </w:r>
      <w:r w:rsidR="00D703FB">
        <w:t xml:space="preserve">current route number, bus number, and timestamp </w:t>
      </w:r>
      <w:r w:rsidR="00CD44FC">
        <w:t xml:space="preserve">were used to search the logged bus locations in IBS. </w:t>
      </w:r>
      <w:r w:rsidR="00B3324D">
        <w:t xml:space="preserve">The bus location just before the </w:t>
      </w:r>
      <w:r w:rsidR="003921F7">
        <w:t xml:space="preserve">passenger’s timestamp was </w:t>
      </w:r>
      <w:r w:rsidR="00284BCA">
        <w:t>identified</w:t>
      </w:r>
      <w:r w:rsidR="003921F7">
        <w:t xml:space="preserve"> as the passenger’s estimate transfer location. </w:t>
      </w:r>
      <w:r w:rsidR="00AB643C">
        <w:t xml:space="preserve">Although it is not the exact location where transfer occurs, it is </w:t>
      </w:r>
      <w:r w:rsidR="00684C4E">
        <w:t>close</w:t>
      </w:r>
      <w:r w:rsidR="00AB643C">
        <w:t xml:space="preserve"> enough for analysis</w:t>
      </w:r>
      <w:r w:rsidR="00D763BC">
        <w:t xml:space="preserve"> purpose</w:t>
      </w:r>
      <w:r w:rsidR="00AB643C">
        <w:t>.</w:t>
      </w:r>
    </w:p>
    <w:p w:rsidR="00E464D1" w:rsidRPr="00357A45" w:rsidRDefault="00240610" w:rsidP="00357A45">
      <w:pPr>
        <w:numPr>
          <w:ilvl w:val="0"/>
          <w:numId w:val="1"/>
        </w:numPr>
        <w:tabs>
          <w:tab w:val="left" w:pos="360"/>
        </w:tabs>
        <w:spacing w:before="100" w:beforeAutospacing="1" w:after="100" w:afterAutospacing="1" w:line="360" w:lineRule="auto"/>
        <w:ind w:hanging="720"/>
        <w:rPr>
          <w:b/>
        </w:rPr>
      </w:pPr>
      <w:r>
        <w:rPr>
          <w:b/>
        </w:rPr>
        <w:t xml:space="preserve">Application </w:t>
      </w:r>
      <w:r w:rsidR="00636C9B" w:rsidRPr="00240610">
        <w:rPr>
          <w:b/>
        </w:rPr>
        <w:t>Result</w:t>
      </w:r>
      <w:r w:rsidR="00CB5D3E" w:rsidRPr="00240610">
        <w:rPr>
          <w:b/>
        </w:rPr>
        <w:t>s</w:t>
      </w:r>
      <w:r w:rsidR="00176569" w:rsidRPr="00240610">
        <w:rPr>
          <w:b/>
        </w:rPr>
        <w:t xml:space="preserve"> </w:t>
      </w:r>
      <w:r w:rsidR="00BF2655" w:rsidRPr="00240610">
        <w:rPr>
          <w:b/>
        </w:rPr>
        <w:t>Analysis</w:t>
      </w:r>
    </w:p>
    <w:p w:rsidR="00821B00" w:rsidRDefault="00BF2655" w:rsidP="00357A45">
      <w:pPr>
        <w:pStyle w:val="ListParagraph"/>
        <w:spacing w:before="100" w:beforeAutospacing="1" w:after="100" w:afterAutospacing="1" w:line="360" w:lineRule="auto"/>
        <w:ind w:left="0"/>
      </w:pPr>
      <w:r>
        <w:t xml:space="preserve">The output of this application is a </w:t>
      </w:r>
      <w:r w:rsidR="000A67D3">
        <w:t xml:space="preserve">point feature class showing </w:t>
      </w:r>
      <w:r>
        <w:t>locations where transfers occur.</w:t>
      </w:r>
      <w:r w:rsidR="008364FF">
        <w:t xml:space="preserve"> </w:t>
      </w:r>
      <w:r w:rsidR="00787D37">
        <w:t xml:space="preserve"> </w:t>
      </w:r>
      <w:r w:rsidR="00821B00">
        <w:t xml:space="preserve">Each output feature contains more data than the </w:t>
      </w:r>
      <w:r w:rsidR="00B602FA">
        <w:t>spatial</w:t>
      </w:r>
      <w:r w:rsidR="00B602FA">
        <w:t xml:space="preserve"> </w:t>
      </w:r>
      <w:r w:rsidR="00821B00">
        <w:t>transfer location. Those data include both passengers’ boarding and transfer information. Please refer to Figure 3 for details</w:t>
      </w:r>
      <w:r w:rsidR="00FE1B3A">
        <w:t xml:space="preserve"> where c represents current and l represents last</w:t>
      </w:r>
      <w:r w:rsidR="00821B00">
        <w:t xml:space="preserve">. </w:t>
      </w:r>
    </w:p>
    <w:p w:rsidR="00821B00" w:rsidRDefault="00CC3FA0" w:rsidP="00357A45">
      <w:pPr>
        <w:pStyle w:val="ListParagraph"/>
        <w:spacing w:before="100" w:beforeAutospacing="1" w:after="100" w:afterAutospacing="1" w:line="360" w:lineRule="auto"/>
        <w:ind w:left="0"/>
        <w:jc w:val="center"/>
      </w:pPr>
      <w:r>
        <w:pict>
          <v:shape id="_x0000_i1028" type="#_x0000_t75" style="width:347.1pt;height:281.2pt">
            <v:imagedata r:id="rId10" o:title="transfer_location_cluster1_attr"/>
          </v:shape>
        </w:pict>
      </w:r>
    </w:p>
    <w:p w:rsidR="00821B00" w:rsidRDefault="00821B00" w:rsidP="00357A45">
      <w:pPr>
        <w:pStyle w:val="ListParagraph"/>
        <w:spacing w:before="100" w:beforeAutospacing="1" w:after="100" w:afterAutospacing="1" w:line="360" w:lineRule="auto"/>
        <w:ind w:left="0"/>
        <w:jc w:val="center"/>
      </w:pPr>
      <w:r>
        <w:t>Figure 3: Attributes of Transfer Location Feature</w:t>
      </w:r>
    </w:p>
    <w:p w:rsidR="0097108E" w:rsidRDefault="00AF3727" w:rsidP="00357A45">
      <w:pPr>
        <w:pStyle w:val="ListParagraph"/>
        <w:spacing w:before="100" w:beforeAutospacing="1" w:after="100" w:afterAutospacing="1" w:line="360" w:lineRule="auto"/>
        <w:ind w:left="0"/>
      </w:pPr>
      <w:r>
        <w:lastRenderedPageBreak/>
        <w:t>Map 2 shows a sample result of the application, i.e. the transfer locations that take place in a 20-minute transfer window in a selecte</w:t>
      </w:r>
      <w:r w:rsidR="00C01BBB">
        <w:t>d date. As shown</w:t>
      </w:r>
      <w:r>
        <w:t xml:space="preserve">, there are </w:t>
      </w:r>
      <w:r w:rsidR="00AB2148">
        <w:t>several locations with cluster</w:t>
      </w:r>
      <w:r>
        <w:t xml:space="preserve"> transfers</w:t>
      </w:r>
      <w:r w:rsidR="00EF4467">
        <w:t xml:space="preserve"> happened</w:t>
      </w:r>
      <w:r>
        <w:t xml:space="preserve"> in that day. </w:t>
      </w:r>
      <w:r w:rsidR="00AB2148">
        <w:t xml:space="preserve"> </w:t>
      </w:r>
    </w:p>
    <w:p w:rsidR="00E619B1" w:rsidRDefault="00636E9C" w:rsidP="00357A45">
      <w:pPr>
        <w:pStyle w:val="ListParagraph"/>
        <w:spacing w:before="100" w:beforeAutospacing="1" w:after="100" w:afterAutospacing="1" w:line="360" w:lineRule="auto"/>
        <w:ind w:left="0"/>
      </w:pPr>
      <w:r>
        <w:pict>
          <v:shape id="_x0000_i1055" type="#_x0000_t75" style="width:379pt;height:534.55pt">
            <v:imagedata r:id="rId11" o:title="Pace_Route_Transfers_no_title_3"/>
          </v:shape>
        </w:pict>
      </w:r>
    </w:p>
    <w:p w:rsidR="00710F36" w:rsidRDefault="00E96C3F" w:rsidP="006038A5">
      <w:pPr>
        <w:pStyle w:val="ListParagraph"/>
        <w:spacing w:before="100" w:beforeAutospacing="1" w:after="100" w:afterAutospacing="1" w:line="360" w:lineRule="auto"/>
        <w:ind w:left="0"/>
        <w:jc w:val="center"/>
      </w:pPr>
      <w:r>
        <w:t>Map 2</w:t>
      </w:r>
      <w:r w:rsidR="00551F74">
        <w:t xml:space="preserve">: Transfer Locations </w:t>
      </w:r>
      <w:r w:rsidR="00934878">
        <w:t xml:space="preserve">in </w:t>
      </w:r>
      <w:r w:rsidR="00551F74">
        <w:t>a Selected Date</w:t>
      </w:r>
    </w:p>
    <w:p w:rsidR="00345FDC" w:rsidRDefault="00345FDC" w:rsidP="00357A45">
      <w:pPr>
        <w:pStyle w:val="ListParagraph"/>
        <w:spacing w:before="100" w:beforeAutospacing="1" w:after="100" w:afterAutospacing="1" w:line="360" w:lineRule="auto"/>
        <w:ind w:left="0"/>
      </w:pPr>
      <w:r>
        <w:lastRenderedPageBreak/>
        <w:t>Map 3 shows one of the cluster locations in the sample result.</w:t>
      </w:r>
    </w:p>
    <w:p w:rsidR="00BF09EC" w:rsidRDefault="00CC3FA0" w:rsidP="00357A45">
      <w:pPr>
        <w:pStyle w:val="ListParagraph"/>
        <w:spacing w:before="100" w:beforeAutospacing="1" w:after="100" w:afterAutospacing="1" w:line="360" w:lineRule="auto"/>
        <w:ind w:left="0"/>
      </w:pPr>
      <w:r>
        <w:pict>
          <v:shape id="_x0000_i1030" type="#_x0000_t75" style="width:6in;height:441.5pt">
            <v:imagedata r:id="rId12" o:title="transfer_location_cluster4_map"/>
          </v:shape>
        </w:pict>
      </w:r>
    </w:p>
    <w:p w:rsidR="003E462F" w:rsidRDefault="003E462F" w:rsidP="006038A5">
      <w:pPr>
        <w:pStyle w:val="ListParagraph"/>
        <w:spacing w:before="100" w:beforeAutospacing="1" w:after="100" w:afterAutospacing="1" w:line="360" w:lineRule="auto"/>
        <w:ind w:left="0"/>
        <w:jc w:val="center"/>
      </w:pPr>
      <w:r>
        <w:t>Map 3: One of the Cluster Transfer Locations</w:t>
      </w:r>
    </w:p>
    <w:p w:rsidR="003E462F" w:rsidRDefault="003E462F" w:rsidP="00357A45">
      <w:pPr>
        <w:pStyle w:val="ListParagraph"/>
        <w:spacing w:before="100" w:beforeAutospacing="1" w:after="100" w:afterAutospacing="1" w:line="360" w:lineRule="auto"/>
        <w:ind w:left="0"/>
      </w:pPr>
      <w:r>
        <w:t>Further study on the cluster locatio</w:t>
      </w:r>
      <w:r w:rsidR="00F636D5">
        <w:t xml:space="preserve">ns can help identify </w:t>
      </w:r>
      <w:r>
        <w:t xml:space="preserve">on which </w:t>
      </w:r>
      <w:r w:rsidR="00F636D5">
        <w:t xml:space="preserve">routes </w:t>
      </w:r>
      <w:r>
        <w:t>majority</w:t>
      </w:r>
      <w:r w:rsidR="00CD6622">
        <w:t xml:space="preserve"> of the</w:t>
      </w:r>
      <w:r>
        <w:t xml:space="preserve"> transfers take place. </w:t>
      </w:r>
      <w:r w:rsidR="008F7371">
        <w:t xml:space="preserve">For example, </w:t>
      </w:r>
      <w:r w:rsidR="003B63DE">
        <w:t xml:space="preserve">most </w:t>
      </w:r>
      <w:r w:rsidR="00132D19">
        <w:t>of the cluster transfers</w:t>
      </w:r>
      <w:r w:rsidR="003B63DE">
        <w:t xml:space="preserve"> shown in map 3 </w:t>
      </w:r>
      <w:r w:rsidR="009A4E54">
        <w:t>happened between Route 350 and</w:t>
      </w:r>
      <w:r>
        <w:t xml:space="preserve"> Route 352</w:t>
      </w:r>
      <w:r w:rsidR="008F7371">
        <w:t xml:space="preserve"> (see Map 4)</w:t>
      </w:r>
      <w:r>
        <w:t>.</w:t>
      </w:r>
    </w:p>
    <w:p w:rsidR="003E462F" w:rsidRDefault="003E462F" w:rsidP="00357A45">
      <w:pPr>
        <w:pStyle w:val="ListParagraph"/>
        <w:spacing w:before="100" w:beforeAutospacing="1" w:after="100" w:afterAutospacing="1" w:line="360" w:lineRule="auto"/>
        <w:ind w:left="0"/>
      </w:pPr>
    </w:p>
    <w:p w:rsidR="005A308F" w:rsidRDefault="00CC3FA0" w:rsidP="00357A45">
      <w:pPr>
        <w:pStyle w:val="ListParagraph"/>
        <w:spacing w:before="100" w:beforeAutospacing="1" w:after="100" w:afterAutospacing="1" w:line="360" w:lineRule="auto"/>
        <w:ind w:left="0"/>
      </w:pPr>
      <w:r>
        <w:lastRenderedPageBreak/>
        <w:pict>
          <v:shape id="_x0000_i1031" type="#_x0000_t75" style="width:6in;height:417.75pt">
            <v:imagedata r:id="rId13" o:title="transfer_location_cluster3_map"/>
          </v:shape>
        </w:pict>
      </w:r>
    </w:p>
    <w:p w:rsidR="006C2901" w:rsidRDefault="00BF6F58" w:rsidP="006038A5">
      <w:pPr>
        <w:pStyle w:val="ListParagraph"/>
        <w:spacing w:before="100" w:beforeAutospacing="1" w:after="100" w:afterAutospacing="1" w:line="360" w:lineRule="auto"/>
        <w:ind w:left="0"/>
        <w:jc w:val="center"/>
      </w:pPr>
      <w:r>
        <w:t>Map 4</w:t>
      </w:r>
      <w:r w:rsidR="007048E7">
        <w:t>:</w:t>
      </w:r>
      <w:r>
        <w:t xml:space="preserve"> Routes </w:t>
      </w:r>
      <w:r w:rsidR="002853E6">
        <w:t>of Transfers</w:t>
      </w:r>
    </w:p>
    <w:p w:rsidR="006C2901" w:rsidRDefault="006C2901" w:rsidP="00357A45">
      <w:pPr>
        <w:pStyle w:val="ListParagraph"/>
        <w:spacing w:before="100" w:beforeAutospacing="1" w:after="100" w:afterAutospacing="1" w:line="360" w:lineRule="auto"/>
        <w:ind w:left="0"/>
      </w:pPr>
      <w:r>
        <w:t>Combined with the transfer locations, passengers’ boarding locations can also be mapped</w:t>
      </w:r>
      <w:r w:rsidR="00C1485F">
        <w:t xml:space="preserve"> for trip patterns</w:t>
      </w:r>
      <w:r w:rsidR="00BF4831">
        <w:t xml:space="preserve"> analysis and identification</w:t>
      </w:r>
      <w:r>
        <w:t xml:space="preserve">. </w:t>
      </w:r>
    </w:p>
    <w:p w:rsidR="00B136C5" w:rsidRPr="004F682C" w:rsidRDefault="004243EA" w:rsidP="00357A45">
      <w:pPr>
        <w:numPr>
          <w:ilvl w:val="0"/>
          <w:numId w:val="1"/>
        </w:numPr>
        <w:tabs>
          <w:tab w:val="left" w:pos="360"/>
        </w:tabs>
        <w:spacing w:before="100" w:beforeAutospacing="1" w:after="100" w:afterAutospacing="1" w:line="360" w:lineRule="auto"/>
        <w:ind w:hanging="720"/>
        <w:rPr>
          <w:b/>
        </w:rPr>
      </w:pPr>
      <w:r w:rsidRPr="004F682C">
        <w:rPr>
          <w:b/>
        </w:rPr>
        <w:t>Conclusion</w:t>
      </w:r>
    </w:p>
    <w:p w:rsidR="00E11510" w:rsidRDefault="00030A20" w:rsidP="00CA46EE">
      <w:pPr>
        <w:pStyle w:val="ListParagraph"/>
        <w:spacing w:before="100" w:beforeAutospacing="1" w:after="100" w:afterAutospacing="1" w:line="360" w:lineRule="auto"/>
        <w:ind w:left="0"/>
      </w:pPr>
      <w:r w:rsidRPr="00305ABB">
        <w:t xml:space="preserve">This paper demonstrates a customized GIS desktop application that combines </w:t>
      </w:r>
      <w:r w:rsidR="007C0F51" w:rsidRPr="00305ABB">
        <w:t>the</w:t>
      </w:r>
      <w:r w:rsidRPr="00305ABB">
        <w:t xml:space="preserve"> non-spatial Cubic transaction data with the spatial IBS data to </w:t>
      </w:r>
      <w:r w:rsidR="00F66463" w:rsidRPr="00305ABB">
        <w:t>detect</w:t>
      </w:r>
      <w:r w:rsidRPr="00305ABB">
        <w:t xml:space="preserve"> passengers’ transfer locations</w:t>
      </w:r>
      <w:r w:rsidR="007C0F51" w:rsidRPr="00305ABB">
        <w:t xml:space="preserve">. </w:t>
      </w:r>
      <w:r w:rsidR="00C40661">
        <w:t xml:space="preserve"> As illustrated,</w:t>
      </w:r>
      <w:r w:rsidR="007462D1">
        <w:t xml:space="preserve"> this application</w:t>
      </w:r>
      <w:r w:rsidR="00C40661">
        <w:t xml:space="preserve"> can </w:t>
      </w:r>
      <w:r w:rsidR="003E2095">
        <w:t>facilitate</w:t>
      </w:r>
      <w:r w:rsidR="00C40661">
        <w:t xml:space="preserve"> transportation planners to </w:t>
      </w:r>
      <w:r w:rsidR="00A35EA6">
        <w:t xml:space="preserve">identify and </w:t>
      </w:r>
      <w:r w:rsidR="000864A8">
        <w:t>analyze</w:t>
      </w:r>
      <w:r w:rsidR="000864A8">
        <w:t xml:space="preserve"> </w:t>
      </w:r>
      <w:r w:rsidR="007462D1">
        <w:t>transfer trips</w:t>
      </w:r>
      <w:r w:rsidR="000864A8">
        <w:t xml:space="preserve">, </w:t>
      </w:r>
      <w:r w:rsidR="00A35EA6">
        <w:t>detect the existence of any</w:t>
      </w:r>
      <w:r w:rsidR="000864A8">
        <w:t xml:space="preserve"> </w:t>
      </w:r>
      <w:r w:rsidR="00F66463">
        <w:t>trip patterns</w:t>
      </w:r>
      <w:r w:rsidR="008D7A98">
        <w:t>,</w:t>
      </w:r>
      <w:r w:rsidR="00C40661">
        <w:t xml:space="preserve"> and</w:t>
      </w:r>
      <w:r w:rsidR="00E11510" w:rsidRPr="00305ABB">
        <w:t xml:space="preserve"> make intelligent decisions</w:t>
      </w:r>
      <w:bookmarkStart w:id="0" w:name="_GoBack"/>
      <w:bookmarkEnd w:id="0"/>
      <w:r w:rsidR="00E11510" w:rsidRPr="00305ABB">
        <w:t>.</w:t>
      </w:r>
    </w:p>
    <w:sectPr w:rsidR="00E115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B360E"/>
    <w:multiLevelType w:val="hybridMultilevel"/>
    <w:tmpl w:val="D0AA8C3C"/>
    <w:lvl w:ilvl="0" w:tplc="38FED862">
      <w:start w:val="1"/>
      <w:numFmt w:val="bullet"/>
      <w:lvlText w:val=""/>
      <w:lvlJc w:val="left"/>
      <w:pPr>
        <w:tabs>
          <w:tab w:val="num" w:pos="1080"/>
        </w:tabs>
        <w:ind w:left="1080" w:hanging="360"/>
      </w:pPr>
      <w:rPr>
        <w:rFonts w:ascii="Wingdings" w:hAnsi="Wingding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682F9C"/>
    <w:multiLevelType w:val="multilevel"/>
    <w:tmpl w:val="4866E1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F4B"/>
    <w:rsid w:val="00000AFE"/>
    <w:rsid w:val="0000493C"/>
    <w:rsid w:val="00011588"/>
    <w:rsid w:val="00015CC3"/>
    <w:rsid w:val="00020000"/>
    <w:rsid w:val="00021FCF"/>
    <w:rsid w:val="00030A20"/>
    <w:rsid w:val="0003191A"/>
    <w:rsid w:val="00033125"/>
    <w:rsid w:val="000400C8"/>
    <w:rsid w:val="000409A5"/>
    <w:rsid w:val="000410E3"/>
    <w:rsid w:val="0004204F"/>
    <w:rsid w:val="000425D8"/>
    <w:rsid w:val="00042E0D"/>
    <w:rsid w:val="00051DBB"/>
    <w:rsid w:val="00052DD7"/>
    <w:rsid w:val="0005378D"/>
    <w:rsid w:val="00057A7E"/>
    <w:rsid w:val="00072A3A"/>
    <w:rsid w:val="00076EEE"/>
    <w:rsid w:val="00085EA2"/>
    <w:rsid w:val="000864A8"/>
    <w:rsid w:val="000874A7"/>
    <w:rsid w:val="000949BF"/>
    <w:rsid w:val="00097458"/>
    <w:rsid w:val="000A52BC"/>
    <w:rsid w:val="000A67D3"/>
    <w:rsid w:val="000B281F"/>
    <w:rsid w:val="000B3C02"/>
    <w:rsid w:val="000B6361"/>
    <w:rsid w:val="000C3B5E"/>
    <w:rsid w:val="000C7B4F"/>
    <w:rsid w:val="000D10F4"/>
    <w:rsid w:val="000D5F5C"/>
    <w:rsid w:val="000E4EDB"/>
    <w:rsid w:val="000E51EB"/>
    <w:rsid w:val="000F1D2F"/>
    <w:rsid w:val="00106B14"/>
    <w:rsid w:val="00110267"/>
    <w:rsid w:val="0011181C"/>
    <w:rsid w:val="00115C2F"/>
    <w:rsid w:val="00116E78"/>
    <w:rsid w:val="00120085"/>
    <w:rsid w:val="00122A46"/>
    <w:rsid w:val="00126C88"/>
    <w:rsid w:val="00132D19"/>
    <w:rsid w:val="001410FF"/>
    <w:rsid w:val="001414F1"/>
    <w:rsid w:val="0015069D"/>
    <w:rsid w:val="00157B09"/>
    <w:rsid w:val="00157F46"/>
    <w:rsid w:val="00165412"/>
    <w:rsid w:val="00170288"/>
    <w:rsid w:val="00170A25"/>
    <w:rsid w:val="001748AE"/>
    <w:rsid w:val="00176569"/>
    <w:rsid w:val="0018624E"/>
    <w:rsid w:val="001914B9"/>
    <w:rsid w:val="0019562D"/>
    <w:rsid w:val="001A21E2"/>
    <w:rsid w:val="001A25D8"/>
    <w:rsid w:val="001A70E6"/>
    <w:rsid w:val="001B2F5C"/>
    <w:rsid w:val="001B3C68"/>
    <w:rsid w:val="001B65B9"/>
    <w:rsid w:val="001C74ED"/>
    <w:rsid w:val="001D0964"/>
    <w:rsid w:val="001E0419"/>
    <w:rsid w:val="001E5F6C"/>
    <w:rsid w:val="001F5717"/>
    <w:rsid w:val="00200691"/>
    <w:rsid w:val="002009E8"/>
    <w:rsid w:val="002023C3"/>
    <w:rsid w:val="002153F9"/>
    <w:rsid w:val="00215D3E"/>
    <w:rsid w:val="002168F9"/>
    <w:rsid w:val="0022432C"/>
    <w:rsid w:val="0022546F"/>
    <w:rsid w:val="002306C3"/>
    <w:rsid w:val="00231F29"/>
    <w:rsid w:val="00232242"/>
    <w:rsid w:val="002337C4"/>
    <w:rsid w:val="00240610"/>
    <w:rsid w:val="00241AAD"/>
    <w:rsid w:val="00255D71"/>
    <w:rsid w:val="00256AF6"/>
    <w:rsid w:val="00263AD5"/>
    <w:rsid w:val="0026513D"/>
    <w:rsid w:val="00267A74"/>
    <w:rsid w:val="002753A5"/>
    <w:rsid w:val="00283969"/>
    <w:rsid w:val="00284BCA"/>
    <w:rsid w:val="002853E6"/>
    <w:rsid w:val="00287F01"/>
    <w:rsid w:val="002B1D5E"/>
    <w:rsid w:val="002B5A41"/>
    <w:rsid w:val="002B7AF5"/>
    <w:rsid w:val="002E0E95"/>
    <w:rsid w:val="002E7AD8"/>
    <w:rsid w:val="002F4572"/>
    <w:rsid w:val="002F5A18"/>
    <w:rsid w:val="002F5D7C"/>
    <w:rsid w:val="00303EB2"/>
    <w:rsid w:val="00304F91"/>
    <w:rsid w:val="003057FB"/>
    <w:rsid w:val="00305ABB"/>
    <w:rsid w:val="00305B06"/>
    <w:rsid w:val="00311A5F"/>
    <w:rsid w:val="003161B0"/>
    <w:rsid w:val="00321B23"/>
    <w:rsid w:val="00327146"/>
    <w:rsid w:val="0033568F"/>
    <w:rsid w:val="003376AD"/>
    <w:rsid w:val="00337FF0"/>
    <w:rsid w:val="003407B5"/>
    <w:rsid w:val="00345FDC"/>
    <w:rsid w:val="00346C0A"/>
    <w:rsid w:val="0034727C"/>
    <w:rsid w:val="00357A45"/>
    <w:rsid w:val="0036683C"/>
    <w:rsid w:val="003921F7"/>
    <w:rsid w:val="00393975"/>
    <w:rsid w:val="003941E2"/>
    <w:rsid w:val="00394D50"/>
    <w:rsid w:val="00397CAE"/>
    <w:rsid w:val="003A0178"/>
    <w:rsid w:val="003A6EF3"/>
    <w:rsid w:val="003B63DE"/>
    <w:rsid w:val="003B7167"/>
    <w:rsid w:val="003C0360"/>
    <w:rsid w:val="003C05DC"/>
    <w:rsid w:val="003E2095"/>
    <w:rsid w:val="003E462F"/>
    <w:rsid w:val="003E4B00"/>
    <w:rsid w:val="003E5338"/>
    <w:rsid w:val="003E6B96"/>
    <w:rsid w:val="00404D16"/>
    <w:rsid w:val="00406CF0"/>
    <w:rsid w:val="004213F1"/>
    <w:rsid w:val="004243EA"/>
    <w:rsid w:val="004419DB"/>
    <w:rsid w:val="00446B2D"/>
    <w:rsid w:val="004518ED"/>
    <w:rsid w:val="00463F08"/>
    <w:rsid w:val="0047571E"/>
    <w:rsid w:val="00480E86"/>
    <w:rsid w:val="00483C3F"/>
    <w:rsid w:val="00487F51"/>
    <w:rsid w:val="00490950"/>
    <w:rsid w:val="00493855"/>
    <w:rsid w:val="004965EA"/>
    <w:rsid w:val="004A0D61"/>
    <w:rsid w:val="004A1ED1"/>
    <w:rsid w:val="004A39E8"/>
    <w:rsid w:val="004A47C8"/>
    <w:rsid w:val="004B620E"/>
    <w:rsid w:val="004C3E85"/>
    <w:rsid w:val="004C5622"/>
    <w:rsid w:val="004C6978"/>
    <w:rsid w:val="004C7B45"/>
    <w:rsid w:val="004D086C"/>
    <w:rsid w:val="004D3948"/>
    <w:rsid w:val="004E09AB"/>
    <w:rsid w:val="004E1CB6"/>
    <w:rsid w:val="004E1F4B"/>
    <w:rsid w:val="004E691E"/>
    <w:rsid w:val="004F130E"/>
    <w:rsid w:val="004F2C57"/>
    <w:rsid w:val="004F682C"/>
    <w:rsid w:val="00505CFA"/>
    <w:rsid w:val="00511CD0"/>
    <w:rsid w:val="00512512"/>
    <w:rsid w:val="00524C2E"/>
    <w:rsid w:val="00525845"/>
    <w:rsid w:val="00535458"/>
    <w:rsid w:val="005411EA"/>
    <w:rsid w:val="0054675B"/>
    <w:rsid w:val="00551F74"/>
    <w:rsid w:val="00562E5B"/>
    <w:rsid w:val="00563793"/>
    <w:rsid w:val="00567593"/>
    <w:rsid w:val="00570CF1"/>
    <w:rsid w:val="00571C45"/>
    <w:rsid w:val="00572167"/>
    <w:rsid w:val="0057364E"/>
    <w:rsid w:val="005753F8"/>
    <w:rsid w:val="00587EA1"/>
    <w:rsid w:val="00594608"/>
    <w:rsid w:val="005A07F4"/>
    <w:rsid w:val="005A308F"/>
    <w:rsid w:val="005A5B17"/>
    <w:rsid w:val="005A5D25"/>
    <w:rsid w:val="005A6A09"/>
    <w:rsid w:val="005A6FF1"/>
    <w:rsid w:val="005A775F"/>
    <w:rsid w:val="005B1F38"/>
    <w:rsid w:val="005B7A94"/>
    <w:rsid w:val="005C06BD"/>
    <w:rsid w:val="005C2901"/>
    <w:rsid w:val="005C6EE3"/>
    <w:rsid w:val="005E3085"/>
    <w:rsid w:val="005F4471"/>
    <w:rsid w:val="005F7F6D"/>
    <w:rsid w:val="006038A5"/>
    <w:rsid w:val="006038AD"/>
    <w:rsid w:val="00612048"/>
    <w:rsid w:val="00622594"/>
    <w:rsid w:val="00623915"/>
    <w:rsid w:val="00624B15"/>
    <w:rsid w:val="0062738A"/>
    <w:rsid w:val="00630715"/>
    <w:rsid w:val="00634B94"/>
    <w:rsid w:val="0063610C"/>
    <w:rsid w:val="00636C9B"/>
    <w:rsid w:val="00636E9C"/>
    <w:rsid w:val="00641E46"/>
    <w:rsid w:val="00651A21"/>
    <w:rsid w:val="006579E5"/>
    <w:rsid w:val="00662231"/>
    <w:rsid w:val="00666449"/>
    <w:rsid w:val="00666B20"/>
    <w:rsid w:val="00681554"/>
    <w:rsid w:val="00684C4E"/>
    <w:rsid w:val="00686923"/>
    <w:rsid w:val="0068742D"/>
    <w:rsid w:val="00690A70"/>
    <w:rsid w:val="00692D11"/>
    <w:rsid w:val="006A5D97"/>
    <w:rsid w:val="006B0D70"/>
    <w:rsid w:val="006B45E2"/>
    <w:rsid w:val="006B4ECE"/>
    <w:rsid w:val="006B71C2"/>
    <w:rsid w:val="006C0629"/>
    <w:rsid w:val="006C1458"/>
    <w:rsid w:val="006C1D86"/>
    <w:rsid w:val="006C2901"/>
    <w:rsid w:val="006C71DC"/>
    <w:rsid w:val="006D79BD"/>
    <w:rsid w:val="006E1CB0"/>
    <w:rsid w:val="006E2205"/>
    <w:rsid w:val="006F036C"/>
    <w:rsid w:val="0070143A"/>
    <w:rsid w:val="00703FD6"/>
    <w:rsid w:val="007048E7"/>
    <w:rsid w:val="00710F36"/>
    <w:rsid w:val="0071139A"/>
    <w:rsid w:val="007122B7"/>
    <w:rsid w:val="0071600E"/>
    <w:rsid w:val="00721A1D"/>
    <w:rsid w:val="007332C7"/>
    <w:rsid w:val="00741077"/>
    <w:rsid w:val="00742EAC"/>
    <w:rsid w:val="007438AD"/>
    <w:rsid w:val="007462D1"/>
    <w:rsid w:val="00751313"/>
    <w:rsid w:val="00751FEA"/>
    <w:rsid w:val="00757845"/>
    <w:rsid w:val="00763A45"/>
    <w:rsid w:val="00774548"/>
    <w:rsid w:val="007774C5"/>
    <w:rsid w:val="00784856"/>
    <w:rsid w:val="00787D37"/>
    <w:rsid w:val="007907C7"/>
    <w:rsid w:val="00792172"/>
    <w:rsid w:val="00794538"/>
    <w:rsid w:val="007A5F88"/>
    <w:rsid w:val="007A6892"/>
    <w:rsid w:val="007A7B13"/>
    <w:rsid w:val="007B295D"/>
    <w:rsid w:val="007B63A4"/>
    <w:rsid w:val="007C0F51"/>
    <w:rsid w:val="007C35FD"/>
    <w:rsid w:val="007D2C61"/>
    <w:rsid w:val="007D45F4"/>
    <w:rsid w:val="007E0045"/>
    <w:rsid w:val="007F2DC6"/>
    <w:rsid w:val="007F4A7A"/>
    <w:rsid w:val="007F6C68"/>
    <w:rsid w:val="00801845"/>
    <w:rsid w:val="00802429"/>
    <w:rsid w:val="00814BA5"/>
    <w:rsid w:val="00821B00"/>
    <w:rsid w:val="00833D24"/>
    <w:rsid w:val="008364FF"/>
    <w:rsid w:val="00847E1F"/>
    <w:rsid w:val="00847F3F"/>
    <w:rsid w:val="00851659"/>
    <w:rsid w:val="00852AC2"/>
    <w:rsid w:val="00855C25"/>
    <w:rsid w:val="00856838"/>
    <w:rsid w:val="00862472"/>
    <w:rsid w:val="00864A9C"/>
    <w:rsid w:val="00866BD2"/>
    <w:rsid w:val="00866D5C"/>
    <w:rsid w:val="008738F3"/>
    <w:rsid w:val="00875442"/>
    <w:rsid w:val="00875CB5"/>
    <w:rsid w:val="00876E49"/>
    <w:rsid w:val="008778DE"/>
    <w:rsid w:val="00882E05"/>
    <w:rsid w:val="0088408C"/>
    <w:rsid w:val="00890CC6"/>
    <w:rsid w:val="00895B9E"/>
    <w:rsid w:val="008B544B"/>
    <w:rsid w:val="008B5967"/>
    <w:rsid w:val="008C1FFD"/>
    <w:rsid w:val="008C2B7C"/>
    <w:rsid w:val="008C4483"/>
    <w:rsid w:val="008D2CF1"/>
    <w:rsid w:val="008D7A98"/>
    <w:rsid w:val="008E0EB7"/>
    <w:rsid w:val="008E4954"/>
    <w:rsid w:val="008E5B91"/>
    <w:rsid w:val="008E7086"/>
    <w:rsid w:val="008F7371"/>
    <w:rsid w:val="00902F68"/>
    <w:rsid w:val="0091132A"/>
    <w:rsid w:val="0091137B"/>
    <w:rsid w:val="00914F91"/>
    <w:rsid w:val="00917187"/>
    <w:rsid w:val="00917744"/>
    <w:rsid w:val="009206B2"/>
    <w:rsid w:val="00920FCF"/>
    <w:rsid w:val="00930AC5"/>
    <w:rsid w:val="00932468"/>
    <w:rsid w:val="00934878"/>
    <w:rsid w:val="00936326"/>
    <w:rsid w:val="00936A27"/>
    <w:rsid w:val="009475B4"/>
    <w:rsid w:val="00950837"/>
    <w:rsid w:val="0095127D"/>
    <w:rsid w:val="0095441A"/>
    <w:rsid w:val="009561F4"/>
    <w:rsid w:val="00963D38"/>
    <w:rsid w:val="00964B76"/>
    <w:rsid w:val="00967FEB"/>
    <w:rsid w:val="0097108E"/>
    <w:rsid w:val="009722CB"/>
    <w:rsid w:val="00991CD3"/>
    <w:rsid w:val="00992E34"/>
    <w:rsid w:val="0099394A"/>
    <w:rsid w:val="009A1A19"/>
    <w:rsid w:val="009A27DF"/>
    <w:rsid w:val="009A4E54"/>
    <w:rsid w:val="009A682C"/>
    <w:rsid w:val="009A7130"/>
    <w:rsid w:val="009B049B"/>
    <w:rsid w:val="009B6A1B"/>
    <w:rsid w:val="009C1F20"/>
    <w:rsid w:val="009C3432"/>
    <w:rsid w:val="009C4E17"/>
    <w:rsid w:val="009E4451"/>
    <w:rsid w:val="009F2207"/>
    <w:rsid w:val="00A10257"/>
    <w:rsid w:val="00A20C92"/>
    <w:rsid w:val="00A21CBE"/>
    <w:rsid w:val="00A221CF"/>
    <w:rsid w:val="00A26089"/>
    <w:rsid w:val="00A34380"/>
    <w:rsid w:val="00A35EA6"/>
    <w:rsid w:val="00A436E3"/>
    <w:rsid w:val="00A46C0E"/>
    <w:rsid w:val="00A501CD"/>
    <w:rsid w:val="00A55DBB"/>
    <w:rsid w:val="00A60093"/>
    <w:rsid w:val="00A61C12"/>
    <w:rsid w:val="00A63C00"/>
    <w:rsid w:val="00A654D2"/>
    <w:rsid w:val="00A70498"/>
    <w:rsid w:val="00A76577"/>
    <w:rsid w:val="00A83D2E"/>
    <w:rsid w:val="00A91AF9"/>
    <w:rsid w:val="00A96080"/>
    <w:rsid w:val="00A972C4"/>
    <w:rsid w:val="00A977E1"/>
    <w:rsid w:val="00AA1946"/>
    <w:rsid w:val="00AA4D3D"/>
    <w:rsid w:val="00AB167F"/>
    <w:rsid w:val="00AB2148"/>
    <w:rsid w:val="00AB643C"/>
    <w:rsid w:val="00AB70CA"/>
    <w:rsid w:val="00AC3829"/>
    <w:rsid w:val="00AC3D5F"/>
    <w:rsid w:val="00AC7294"/>
    <w:rsid w:val="00AD1F86"/>
    <w:rsid w:val="00AD5560"/>
    <w:rsid w:val="00AE0AAF"/>
    <w:rsid w:val="00AE5FFC"/>
    <w:rsid w:val="00AF3654"/>
    <w:rsid w:val="00AF3727"/>
    <w:rsid w:val="00B02526"/>
    <w:rsid w:val="00B10B80"/>
    <w:rsid w:val="00B129B4"/>
    <w:rsid w:val="00B136C5"/>
    <w:rsid w:val="00B1699E"/>
    <w:rsid w:val="00B21E7D"/>
    <w:rsid w:val="00B3324D"/>
    <w:rsid w:val="00B36363"/>
    <w:rsid w:val="00B559A1"/>
    <w:rsid w:val="00B602FA"/>
    <w:rsid w:val="00B6623C"/>
    <w:rsid w:val="00B672F0"/>
    <w:rsid w:val="00B831C0"/>
    <w:rsid w:val="00B872EA"/>
    <w:rsid w:val="00B92C61"/>
    <w:rsid w:val="00BA6169"/>
    <w:rsid w:val="00BB3F45"/>
    <w:rsid w:val="00BC521E"/>
    <w:rsid w:val="00BD166B"/>
    <w:rsid w:val="00BD2393"/>
    <w:rsid w:val="00BD5D63"/>
    <w:rsid w:val="00BD75F2"/>
    <w:rsid w:val="00BE69C5"/>
    <w:rsid w:val="00BE7CF0"/>
    <w:rsid w:val="00BF06A8"/>
    <w:rsid w:val="00BF09EC"/>
    <w:rsid w:val="00BF2655"/>
    <w:rsid w:val="00BF3585"/>
    <w:rsid w:val="00BF4831"/>
    <w:rsid w:val="00BF6F58"/>
    <w:rsid w:val="00C01BBB"/>
    <w:rsid w:val="00C02C3E"/>
    <w:rsid w:val="00C1485F"/>
    <w:rsid w:val="00C148C6"/>
    <w:rsid w:val="00C23393"/>
    <w:rsid w:val="00C2458B"/>
    <w:rsid w:val="00C37166"/>
    <w:rsid w:val="00C40661"/>
    <w:rsid w:val="00C4430C"/>
    <w:rsid w:val="00C44C74"/>
    <w:rsid w:val="00C511C5"/>
    <w:rsid w:val="00C52E7A"/>
    <w:rsid w:val="00C62A6C"/>
    <w:rsid w:val="00C65D2D"/>
    <w:rsid w:val="00C671B6"/>
    <w:rsid w:val="00C742A8"/>
    <w:rsid w:val="00C75775"/>
    <w:rsid w:val="00C80C33"/>
    <w:rsid w:val="00C811C7"/>
    <w:rsid w:val="00C814E9"/>
    <w:rsid w:val="00C83071"/>
    <w:rsid w:val="00C85B93"/>
    <w:rsid w:val="00C91991"/>
    <w:rsid w:val="00C92D86"/>
    <w:rsid w:val="00CA46EE"/>
    <w:rsid w:val="00CA72F0"/>
    <w:rsid w:val="00CA73D5"/>
    <w:rsid w:val="00CB5D3E"/>
    <w:rsid w:val="00CC3FA0"/>
    <w:rsid w:val="00CC6E25"/>
    <w:rsid w:val="00CD1676"/>
    <w:rsid w:val="00CD20ED"/>
    <w:rsid w:val="00CD3E32"/>
    <w:rsid w:val="00CD44FC"/>
    <w:rsid w:val="00CD6622"/>
    <w:rsid w:val="00CE6078"/>
    <w:rsid w:val="00CF1281"/>
    <w:rsid w:val="00D01DDC"/>
    <w:rsid w:val="00D10720"/>
    <w:rsid w:val="00D11F44"/>
    <w:rsid w:val="00D171A7"/>
    <w:rsid w:val="00D25A21"/>
    <w:rsid w:val="00D30777"/>
    <w:rsid w:val="00D31B88"/>
    <w:rsid w:val="00D347DD"/>
    <w:rsid w:val="00D37501"/>
    <w:rsid w:val="00D45E8B"/>
    <w:rsid w:val="00D47979"/>
    <w:rsid w:val="00D47F4D"/>
    <w:rsid w:val="00D5431F"/>
    <w:rsid w:val="00D60F4B"/>
    <w:rsid w:val="00D658EF"/>
    <w:rsid w:val="00D703FB"/>
    <w:rsid w:val="00D763BC"/>
    <w:rsid w:val="00D76C83"/>
    <w:rsid w:val="00D814FD"/>
    <w:rsid w:val="00D9281E"/>
    <w:rsid w:val="00DA252B"/>
    <w:rsid w:val="00DA4973"/>
    <w:rsid w:val="00DA5A9E"/>
    <w:rsid w:val="00DB19F7"/>
    <w:rsid w:val="00DC0DA0"/>
    <w:rsid w:val="00DC0E7A"/>
    <w:rsid w:val="00DD22B0"/>
    <w:rsid w:val="00DD4707"/>
    <w:rsid w:val="00DD7BF4"/>
    <w:rsid w:val="00DF2F9E"/>
    <w:rsid w:val="00DF3F34"/>
    <w:rsid w:val="00DF7FA6"/>
    <w:rsid w:val="00E00A22"/>
    <w:rsid w:val="00E06978"/>
    <w:rsid w:val="00E11510"/>
    <w:rsid w:val="00E115E3"/>
    <w:rsid w:val="00E1256A"/>
    <w:rsid w:val="00E21A66"/>
    <w:rsid w:val="00E21BE5"/>
    <w:rsid w:val="00E2242A"/>
    <w:rsid w:val="00E23265"/>
    <w:rsid w:val="00E24B54"/>
    <w:rsid w:val="00E263B3"/>
    <w:rsid w:val="00E3188A"/>
    <w:rsid w:val="00E31943"/>
    <w:rsid w:val="00E31D88"/>
    <w:rsid w:val="00E32C78"/>
    <w:rsid w:val="00E43490"/>
    <w:rsid w:val="00E43EC7"/>
    <w:rsid w:val="00E45D99"/>
    <w:rsid w:val="00E464D1"/>
    <w:rsid w:val="00E46AAF"/>
    <w:rsid w:val="00E5005D"/>
    <w:rsid w:val="00E557B1"/>
    <w:rsid w:val="00E619B1"/>
    <w:rsid w:val="00E636C8"/>
    <w:rsid w:val="00E64CE7"/>
    <w:rsid w:val="00E74264"/>
    <w:rsid w:val="00E818F5"/>
    <w:rsid w:val="00E8761D"/>
    <w:rsid w:val="00E92660"/>
    <w:rsid w:val="00E96C3F"/>
    <w:rsid w:val="00EA2A4B"/>
    <w:rsid w:val="00EA626A"/>
    <w:rsid w:val="00EA7247"/>
    <w:rsid w:val="00EB6580"/>
    <w:rsid w:val="00EC4A94"/>
    <w:rsid w:val="00EC710E"/>
    <w:rsid w:val="00ED3B7B"/>
    <w:rsid w:val="00ED717D"/>
    <w:rsid w:val="00EE03A5"/>
    <w:rsid w:val="00EE0A7D"/>
    <w:rsid w:val="00EE281B"/>
    <w:rsid w:val="00EE7DFF"/>
    <w:rsid w:val="00EF31CE"/>
    <w:rsid w:val="00EF4467"/>
    <w:rsid w:val="00EF5B67"/>
    <w:rsid w:val="00EF64D6"/>
    <w:rsid w:val="00F05359"/>
    <w:rsid w:val="00F17A05"/>
    <w:rsid w:val="00F218B2"/>
    <w:rsid w:val="00F2335E"/>
    <w:rsid w:val="00F24E07"/>
    <w:rsid w:val="00F25E2C"/>
    <w:rsid w:val="00F26E0B"/>
    <w:rsid w:val="00F342FA"/>
    <w:rsid w:val="00F4088F"/>
    <w:rsid w:val="00F47126"/>
    <w:rsid w:val="00F479BD"/>
    <w:rsid w:val="00F53A41"/>
    <w:rsid w:val="00F572D1"/>
    <w:rsid w:val="00F636D5"/>
    <w:rsid w:val="00F64C46"/>
    <w:rsid w:val="00F66463"/>
    <w:rsid w:val="00F75C03"/>
    <w:rsid w:val="00F8729E"/>
    <w:rsid w:val="00F878A6"/>
    <w:rsid w:val="00F95AED"/>
    <w:rsid w:val="00FA255C"/>
    <w:rsid w:val="00FA5D47"/>
    <w:rsid w:val="00FA61AC"/>
    <w:rsid w:val="00FB0021"/>
    <w:rsid w:val="00FB0125"/>
    <w:rsid w:val="00FB75E5"/>
    <w:rsid w:val="00FB7ACF"/>
    <w:rsid w:val="00FC43CF"/>
    <w:rsid w:val="00FD57BC"/>
    <w:rsid w:val="00FD6C0E"/>
    <w:rsid w:val="00FD78A3"/>
    <w:rsid w:val="00FE041D"/>
    <w:rsid w:val="00FE1B3A"/>
    <w:rsid w:val="00FE1F52"/>
    <w:rsid w:val="00FE2D78"/>
    <w:rsid w:val="00FF239B"/>
    <w:rsid w:val="00FF25AC"/>
    <w:rsid w:val="00FF4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0F4B"/>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B136C5"/>
    <w:pPr>
      <w:ind w:left="720"/>
    </w:pPr>
  </w:style>
  <w:style w:type="paragraph" w:styleId="BalloonText">
    <w:name w:val="Balloon Text"/>
    <w:basedOn w:val="Normal"/>
    <w:link w:val="BalloonTextChar"/>
    <w:rsid w:val="00A26089"/>
    <w:rPr>
      <w:rFonts w:ascii="Tahoma" w:hAnsi="Tahoma" w:cs="Tahoma"/>
      <w:sz w:val="16"/>
      <w:szCs w:val="16"/>
    </w:rPr>
  </w:style>
  <w:style w:type="character" w:customStyle="1" w:styleId="BalloonTextChar">
    <w:name w:val="Balloon Text Char"/>
    <w:basedOn w:val="DefaultParagraphFont"/>
    <w:link w:val="BalloonText"/>
    <w:rsid w:val="00A26089"/>
    <w:rPr>
      <w:rFonts w:ascii="Tahoma" w:hAnsi="Tahoma" w:cs="Tahoma"/>
      <w:sz w:val="16"/>
      <w:szCs w:val="16"/>
    </w:rPr>
  </w:style>
  <w:style w:type="character" w:styleId="Hyperlink">
    <w:name w:val="Hyperlink"/>
    <w:basedOn w:val="DefaultParagraphFont"/>
    <w:rsid w:val="002B5A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Hong.Yang@pacebus.com"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3F89D-7BFB-44AB-8B4B-EDF8D028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5309</TotalTime>
  <Pages>10</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Pace</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Yang</dc:creator>
  <cp:keywords/>
  <dc:description/>
  <cp:lastModifiedBy>Hong Yang</cp:lastModifiedBy>
  <cp:revision>632</cp:revision>
  <cp:lastPrinted>2012-05-23T21:22:00Z</cp:lastPrinted>
  <dcterms:created xsi:type="dcterms:W3CDTF">2012-05-09T19:53:00Z</dcterms:created>
  <dcterms:modified xsi:type="dcterms:W3CDTF">2012-05-24T15:13:00Z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-1037662284</vt:i4>
  </property>
  <property fmtid="{D5CDD505-2E9C-101B-9397-08002B2CF9AE}" pid="3" name="_NewReviewCycle">
    <vt:lpwstr/>
  </property>
  <property fmtid="{D5CDD505-2E9C-101B-9397-08002B2CF9AE}" pid="4" name="_EmailSubject">
    <vt:lpwstr>Paper Submission</vt:lpwstr>
  </property>
  <property fmtid="{D5CDD505-2E9C-101B-9397-08002B2CF9AE}" pid="5" name="_AuthorEmail">
    <vt:lpwstr>Hong.Yang@Pacebus.com</vt:lpwstr>
  </property>
  <property fmtid="{D5CDD505-2E9C-101B-9397-08002B2CF9AE}" pid="6" name="_AuthorEmailDisplayName">
    <vt:lpwstr>Hong Yang</vt:lpwstr>
  </property>
</Properties>
</file>